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24A1C" w14:textId="28EF27D2" w:rsidR="00015909" w:rsidRPr="00821252" w:rsidRDefault="002A271F" w:rsidP="00015909">
      <w:pPr>
        <w:spacing w:before="120"/>
        <w:jc w:val="right"/>
        <w:rPr>
          <w:i/>
          <w:sz w:val="24"/>
        </w:rPr>
      </w:pPr>
      <w:r w:rsidRPr="007A7284">
        <w:rPr>
          <w:noProof/>
          <w:sz w:val="24"/>
          <w:lang w:eastAsia="de-DE"/>
        </w:rPr>
        <w:drawing>
          <wp:anchor distT="0" distB="0" distL="114300" distR="114300" simplePos="0" relativeHeight="251659264" behindDoc="0" locked="0" layoutInCell="1" allowOverlap="1" wp14:anchorId="3C1A0665" wp14:editId="2DA1DF0E">
            <wp:simplePos x="0" y="0"/>
            <wp:positionH relativeFrom="margin">
              <wp:posOffset>4505325</wp:posOffset>
            </wp:positionH>
            <wp:positionV relativeFrom="margin">
              <wp:posOffset>-1355090</wp:posOffset>
            </wp:positionV>
            <wp:extent cx="1166495" cy="789305"/>
            <wp:effectExtent l="0" t="0" r="1905" b="0"/>
            <wp:wrapThrough wrapText="bothSides">
              <wp:wrapPolygon edited="0">
                <wp:start x="0" y="0"/>
                <wp:lineTo x="0" y="20853"/>
                <wp:lineTo x="21165" y="20853"/>
                <wp:lineTo x="21165" y="0"/>
                <wp:lineTo x="0" y="0"/>
              </wp:wrapPolygon>
            </wp:wrapThrough>
            <wp:docPr id="6" name="Picture 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1A2960">
        <w:rPr>
          <w:noProof/>
          <w:sz w:val="24"/>
          <w:lang w:eastAsia="de-DE"/>
        </w:rPr>
        <w:t>Mai</w:t>
      </w:r>
      <w:r w:rsidR="00E44655" w:rsidRPr="007A7284">
        <w:rPr>
          <w:sz w:val="24"/>
        </w:rPr>
        <w:t xml:space="preserve"> </w:t>
      </w:r>
      <w:r w:rsidR="00015909">
        <w:rPr>
          <w:sz w:val="24"/>
        </w:rPr>
        <w:t>201</w:t>
      </w:r>
      <w:r w:rsidR="00E44655">
        <w:rPr>
          <w:sz w:val="24"/>
        </w:rPr>
        <w:t>8</w:t>
      </w:r>
    </w:p>
    <w:p w14:paraId="3071E35F" w14:textId="77777777" w:rsidR="00015909" w:rsidRPr="00821252" w:rsidRDefault="00015909" w:rsidP="00015909">
      <w:pPr>
        <w:pStyle w:val="Standard12pt"/>
      </w:pPr>
    </w:p>
    <w:p w14:paraId="1C2C8D21" w14:textId="77777777" w:rsidR="00894754" w:rsidRPr="00821252" w:rsidRDefault="00894754" w:rsidP="00015909">
      <w:pPr>
        <w:pStyle w:val="Standard12pt"/>
      </w:pPr>
    </w:p>
    <w:p w14:paraId="3332C507" w14:textId="480900D1" w:rsidR="00646EE9" w:rsidRDefault="00646EE9" w:rsidP="00646EE9">
      <w:pPr>
        <w:autoSpaceDE w:val="0"/>
        <w:autoSpaceDN w:val="0"/>
        <w:adjustRightInd w:val="0"/>
        <w:spacing w:line="240" w:lineRule="auto"/>
        <w:rPr>
          <w:rFonts w:ascii="Arial-BoldMT" w:hAnsi="Arial-BoldMT" w:cs="Arial-BoldMT"/>
          <w:b/>
          <w:bCs/>
          <w:sz w:val="24"/>
        </w:rPr>
      </w:pPr>
      <w:r>
        <w:rPr>
          <w:rFonts w:ascii="Arial-BoldMT" w:hAnsi="Arial-BoldMT" w:cs="Arial-BoldMT"/>
          <w:b/>
          <w:bCs/>
          <w:sz w:val="24"/>
        </w:rPr>
        <w:t>Inspirationen aus Fernost: fantastische Waschmittel-Düfte</w:t>
      </w:r>
    </w:p>
    <w:p w14:paraId="1C7125D9" w14:textId="77777777" w:rsidR="00B4299B" w:rsidRDefault="00B4299B" w:rsidP="00646EE9">
      <w:pPr>
        <w:autoSpaceDE w:val="0"/>
        <w:autoSpaceDN w:val="0"/>
        <w:adjustRightInd w:val="0"/>
        <w:spacing w:line="240" w:lineRule="auto"/>
        <w:rPr>
          <w:rFonts w:ascii="Arial-BoldMT" w:hAnsi="Arial-BoldMT" w:cs="Arial-BoldMT"/>
          <w:b/>
          <w:bCs/>
          <w:sz w:val="24"/>
        </w:rPr>
      </w:pPr>
    </w:p>
    <w:p w14:paraId="3DBD6D0B" w14:textId="79EEC3D9" w:rsidR="00646EE9" w:rsidRDefault="00646EE9" w:rsidP="00646EE9">
      <w:pPr>
        <w:autoSpaceDE w:val="0"/>
        <w:autoSpaceDN w:val="0"/>
        <w:adjustRightInd w:val="0"/>
        <w:spacing w:line="240" w:lineRule="auto"/>
        <w:rPr>
          <w:rFonts w:ascii="Arial-BoldMT" w:hAnsi="Arial-BoldMT" w:cs="Arial-BoldMT"/>
          <w:b/>
          <w:bCs/>
          <w:sz w:val="40"/>
          <w:szCs w:val="40"/>
        </w:rPr>
      </w:pPr>
      <w:r>
        <w:rPr>
          <w:rFonts w:ascii="Arial-BoldMT" w:hAnsi="Arial-BoldMT" w:cs="Arial-BoldMT"/>
          <w:b/>
          <w:bCs/>
          <w:sz w:val="40"/>
          <w:szCs w:val="40"/>
        </w:rPr>
        <w:t>Weißer Riese Aromatherapie</w:t>
      </w:r>
    </w:p>
    <w:p w14:paraId="57DC422F" w14:textId="77777777" w:rsidR="00B4299B" w:rsidRDefault="00B4299B" w:rsidP="00646EE9">
      <w:pPr>
        <w:autoSpaceDE w:val="0"/>
        <w:autoSpaceDN w:val="0"/>
        <w:adjustRightInd w:val="0"/>
        <w:spacing w:line="240" w:lineRule="auto"/>
        <w:rPr>
          <w:rFonts w:ascii="Arial-BoldMT" w:hAnsi="Arial-BoldMT" w:cs="Arial-BoldMT"/>
          <w:b/>
          <w:bCs/>
          <w:sz w:val="40"/>
          <w:szCs w:val="40"/>
        </w:rPr>
      </w:pPr>
    </w:p>
    <w:p w14:paraId="7D971AC8" w14:textId="41537203" w:rsidR="00646EE9" w:rsidRDefault="00AF024B" w:rsidP="00B4299B">
      <w:pPr>
        <w:autoSpaceDE w:val="0"/>
        <w:autoSpaceDN w:val="0"/>
        <w:adjustRightInd w:val="0"/>
        <w:spacing w:line="240" w:lineRule="auto"/>
        <w:jc w:val="both"/>
        <w:rPr>
          <w:rFonts w:ascii="Arial-BoldMT" w:hAnsi="Arial-BoldMT" w:cs="Arial-BoldMT"/>
          <w:b/>
          <w:bCs/>
          <w:sz w:val="24"/>
        </w:rPr>
      </w:pPr>
      <w:r>
        <w:rPr>
          <w:rFonts w:ascii="Arial-BoldMT" w:hAnsi="Arial-BoldMT" w:cs="Arial-BoldMT"/>
          <w:b/>
          <w:bCs/>
          <w:sz w:val="24"/>
        </w:rPr>
        <w:t>Weißer Riese Aromatherapie beschreitet neue Duft-Wege</w:t>
      </w:r>
      <w:r w:rsidR="00646EE9">
        <w:rPr>
          <w:rFonts w:ascii="Arial-BoldMT" w:hAnsi="Arial-BoldMT" w:cs="Arial-BoldMT"/>
          <w:b/>
          <w:bCs/>
          <w:sz w:val="24"/>
        </w:rPr>
        <w:t xml:space="preserve"> aus verschiedenen aromatischen Blütenessenzen. Die Varianten </w:t>
      </w:r>
      <w:proofErr w:type="gramStart"/>
      <w:r w:rsidR="00646EE9">
        <w:rPr>
          <w:rFonts w:ascii="Arial-BoldMT" w:hAnsi="Arial-BoldMT" w:cs="Arial-BoldMT"/>
          <w:b/>
          <w:bCs/>
          <w:sz w:val="24"/>
        </w:rPr>
        <w:t>Malaysische</w:t>
      </w:r>
      <w:proofErr w:type="gramEnd"/>
      <w:r w:rsidR="00646EE9">
        <w:rPr>
          <w:rFonts w:ascii="Arial-BoldMT" w:hAnsi="Arial-BoldMT" w:cs="Arial-BoldMT"/>
          <w:b/>
          <w:bCs/>
          <w:sz w:val="24"/>
        </w:rPr>
        <w:t xml:space="preserve"> Orchidee</w:t>
      </w:r>
      <w:r w:rsidR="00B4299B">
        <w:rPr>
          <w:rFonts w:ascii="Arial-BoldMT" w:hAnsi="Arial-BoldMT" w:cs="Arial-BoldMT"/>
          <w:b/>
          <w:bCs/>
          <w:sz w:val="24"/>
        </w:rPr>
        <w:t xml:space="preserve"> </w:t>
      </w:r>
      <w:r w:rsidR="00646EE9">
        <w:rPr>
          <w:rFonts w:ascii="Arial-BoldMT" w:hAnsi="Arial-BoldMT" w:cs="Arial-BoldMT"/>
          <w:b/>
          <w:bCs/>
          <w:sz w:val="24"/>
        </w:rPr>
        <w:t xml:space="preserve">&amp; Sandelholz als Color Gel </w:t>
      </w:r>
      <w:r w:rsidR="00646EE9" w:rsidRPr="00A77C5F">
        <w:rPr>
          <w:rFonts w:ascii="Arial-BoldMT" w:hAnsi="Arial-BoldMT" w:cs="Arial-BoldMT"/>
          <w:b/>
          <w:bCs/>
          <w:sz w:val="24"/>
        </w:rPr>
        <w:t xml:space="preserve">sowie </w:t>
      </w:r>
      <w:r w:rsidR="00A77C5F" w:rsidRPr="00A77C5F">
        <w:rPr>
          <w:rFonts w:ascii="Arial-BoldMT" w:hAnsi="Arial-BoldMT" w:cs="Arial-BoldMT"/>
          <w:b/>
          <w:bCs/>
          <w:sz w:val="24"/>
        </w:rPr>
        <w:t>Lavendel der Provence</w:t>
      </w:r>
      <w:r w:rsidR="00646EE9" w:rsidRPr="00A77C5F">
        <w:rPr>
          <w:rFonts w:ascii="Arial-BoldMT" w:hAnsi="Arial-BoldMT" w:cs="Arial-BoldMT"/>
          <w:b/>
          <w:bCs/>
          <w:sz w:val="24"/>
        </w:rPr>
        <w:t xml:space="preserve"> als Universal</w:t>
      </w:r>
      <w:r w:rsidR="00B4299B" w:rsidRPr="00A77C5F">
        <w:rPr>
          <w:rFonts w:ascii="Arial-BoldMT" w:hAnsi="Arial-BoldMT" w:cs="Arial-BoldMT"/>
          <w:b/>
          <w:bCs/>
          <w:sz w:val="24"/>
        </w:rPr>
        <w:t xml:space="preserve"> </w:t>
      </w:r>
      <w:r w:rsidR="00646EE9" w:rsidRPr="00A77C5F">
        <w:rPr>
          <w:rFonts w:ascii="Arial-BoldMT" w:hAnsi="Arial-BoldMT" w:cs="Arial-BoldMT"/>
          <w:b/>
          <w:bCs/>
          <w:sz w:val="24"/>
        </w:rPr>
        <w:t>Gel</w:t>
      </w:r>
      <w:r w:rsidR="00646EE9" w:rsidRPr="008B233A">
        <w:rPr>
          <w:rFonts w:ascii="Arial-BoldMT" w:hAnsi="Arial-BoldMT" w:cs="Arial-BoldMT"/>
          <w:b/>
          <w:bCs/>
          <w:sz w:val="24"/>
          <w:highlight w:val="yellow"/>
        </w:rPr>
        <w:t xml:space="preserve"> </w:t>
      </w:r>
      <w:r w:rsidR="00646EE9">
        <w:rPr>
          <w:rFonts w:ascii="Arial-BoldMT" w:hAnsi="Arial-BoldMT" w:cs="Arial-BoldMT"/>
          <w:b/>
          <w:bCs/>
          <w:sz w:val="24"/>
        </w:rPr>
        <w:t>umgeben die Wäsche mit einem einzigartigen Duft.</w:t>
      </w:r>
    </w:p>
    <w:p w14:paraId="009B8FB1" w14:textId="77777777" w:rsidR="00B4299B" w:rsidRDefault="00B4299B" w:rsidP="00B4299B">
      <w:pPr>
        <w:autoSpaceDE w:val="0"/>
        <w:autoSpaceDN w:val="0"/>
        <w:adjustRightInd w:val="0"/>
        <w:spacing w:line="240" w:lineRule="auto"/>
        <w:jc w:val="both"/>
        <w:rPr>
          <w:rFonts w:ascii="Arial-BoldMT" w:hAnsi="Arial-BoldMT" w:cs="Arial-BoldMT"/>
          <w:b/>
          <w:bCs/>
          <w:sz w:val="24"/>
        </w:rPr>
      </w:pPr>
    </w:p>
    <w:p w14:paraId="71A933E6" w14:textId="199EAF97" w:rsidR="00646EE9" w:rsidRDefault="00646EE9" w:rsidP="00B4299B">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Der typische Familienalltag stellt seine Mitglieder immer wieder vor neue Herausforderungen.</w:t>
      </w:r>
      <w:r w:rsidR="00B4299B">
        <w:rPr>
          <w:rFonts w:ascii="ArialMT" w:hAnsi="ArialMT" w:cs="ArialMT"/>
          <w:sz w:val="22"/>
          <w:szCs w:val="22"/>
        </w:rPr>
        <w:t xml:space="preserve"> </w:t>
      </w:r>
      <w:r>
        <w:rPr>
          <w:rFonts w:ascii="ArialMT" w:hAnsi="ArialMT" w:cs="ArialMT"/>
          <w:sz w:val="22"/>
          <w:szCs w:val="22"/>
        </w:rPr>
        <w:t>Das gilt auch für die Wäscheberge, die sich häufig bis zum Ende der Woche zu</w:t>
      </w:r>
      <w:r w:rsidR="00B4299B">
        <w:rPr>
          <w:rFonts w:ascii="ArialMT" w:hAnsi="ArialMT" w:cs="ArialMT"/>
          <w:sz w:val="22"/>
          <w:szCs w:val="22"/>
        </w:rPr>
        <w:t xml:space="preserve"> </w:t>
      </w:r>
      <w:r>
        <w:rPr>
          <w:rFonts w:ascii="ArialMT" w:hAnsi="ArialMT" w:cs="ArialMT"/>
          <w:sz w:val="22"/>
          <w:szCs w:val="22"/>
        </w:rPr>
        <w:t>schwindelerregenden Höhen aufstapeln können. Mit Weißer Riese Aromatherapie gibt es jetzt</w:t>
      </w:r>
      <w:r w:rsidR="00B4299B">
        <w:rPr>
          <w:rFonts w:ascii="ArialMT" w:hAnsi="ArialMT" w:cs="ArialMT"/>
          <w:sz w:val="22"/>
          <w:szCs w:val="22"/>
        </w:rPr>
        <w:t xml:space="preserve"> </w:t>
      </w:r>
      <w:r>
        <w:rPr>
          <w:rFonts w:ascii="ArialMT" w:hAnsi="ArialMT" w:cs="ArialMT"/>
          <w:sz w:val="22"/>
          <w:szCs w:val="22"/>
        </w:rPr>
        <w:t>ein Waschmittel, das nicht nur ergiebig ist und es mit jedem Wäscheberg</w:t>
      </w:r>
      <w:r w:rsidR="00B4299B">
        <w:rPr>
          <w:rFonts w:ascii="ArialMT" w:hAnsi="ArialMT" w:cs="ArialMT"/>
          <w:sz w:val="22"/>
          <w:szCs w:val="22"/>
        </w:rPr>
        <w:t xml:space="preserve"> </w:t>
      </w:r>
      <w:r>
        <w:rPr>
          <w:rFonts w:ascii="ArialMT" w:hAnsi="ArialMT" w:cs="ArialMT"/>
          <w:sz w:val="22"/>
          <w:szCs w:val="22"/>
        </w:rPr>
        <w:t>aufnehmen kann, sondern das mit seinen neuen Duftkompositionen die Wäsche zu einem</w:t>
      </w:r>
      <w:r w:rsidR="00B4299B">
        <w:rPr>
          <w:rFonts w:ascii="ArialMT" w:hAnsi="ArialMT" w:cs="ArialMT"/>
          <w:sz w:val="22"/>
          <w:szCs w:val="22"/>
        </w:rPr>
        <w:t xml:space="preserve"> </w:t>
      </w:r>
      <w:r>
        <w:rPr>
          <w:rFonts w:ascii="ArialMT" w:hAnsi="ArialMT" w:cs="ArialMT"/>
          <w:sz w:val="22"/>
          <w:szCs w:val="22"/>
        </w:rPr>
        <w:t>fantastischen Aromatherapie-Erlebnis macht. Das Ergebnis: herrlich frische Wäsche mit</w:t>
      </w:r>
      <w:r w:rsidR="00B4299B">
        <w:rPr>
          <w:rFonts w:ascii="ArialMT" w:hAnsi="ArialMT" w:cs="ArialMT"/>
          <w:sz w:val="22"/>
          <w:szCs w:val="22"/>
        </w:rPr>
        <w:t xml:space="preserve"> e</w:t>
      </w:r>
      <w:r>
        <w:rPr>
          <w:rFonts w:ascii="ArialMT" w:hAnsi="ArialMT" w:cs="ArialMT"/>
          <w:sz w:val="22"/>
          <w:szCs w:val="22"/>
        </w:rPr>
        <w:t>inzigartigem Duft.</w:t>
      </w:r>
    </w:p>
    <w:p w14:paraId="4C4DD0FB" w14:textId="77777777" w:rsidR="00B4299B" w:rsidRDefault="00B4299B" w:rsidP="00B4299B">
      <w:pPr>
        <w:autoSpaceDE w:val="0"/>
        <w:autoSpaceDN w:val="0"/>
        <w:adjustRightInd w:val="0"/>
        <w:spacing w:line="240" w:lineRule="auto"/>
        <w:jc w:val="both"/>
        <w:rPr>
          <w:rFonts w:ascii="ArialMT" w:hAnsi="ArialMT" w:cs="ArialMT"/>
          <w:sz w:val="22"/>
          <w:szCs w:val="22"/>
        </w:rPr>
      </w:pPr>
    </w:p>
    <w:p w14:paraId="58EBBBB2" w14:textId="027623CD" w:rsidR="009D1A5A" w:rsidRDefault="00646EE9" w:rsidP="001A2960">
      <w:pPr>
        <w:autoSpaceDE w:val="0"/>
        <w:autoSpaceDN w:val="0"/>
        <w:adjustRightInd w:val="0"/>
        <w:spacing w:line="240" w:lineRule="auto"/>
        <w:jc w:val="both"/>
        <w:rPr>
          <w:rFonts w:ascii="ArialMT" w:hAnsi="ArialMT" w:cs="ArialMT"/>
          <w:sz w:val="22"/>
          <w:szCs w:val="22"/>
        </w:rPr>
      </w:pPr>
      <w:r w:rsidRPr="00A77C5F">
        <w:rPr>
          <w:rFonts w:ascii="ArialMT" w:hAnsi="ArialMT" w:cs="ArialMT"/>
          <w:sz w:val="22"/>
          <w:szCs w:val="22"/>
        </w:rPr>
        <w:t xml:space="preserve">Weißer Riese Aromatherapie ist ab </w:t>
      </w:r>
      <w:r w:rsidR="001A2960">
        <w:rPr>
          <w:rFonts w:ascii="ArialMT" w:hAnsi="ArialMT" w:cs="ArialMT"/>
          <w:sz w:val="22"/>
          <w:szCs w:val="22"/>
        </w:rPr>
        <w:t>sofort</w:t>
      </w:r>
      <w:r w:rsidRPr="00A77C5F">
        <w:rPr>
          <w:rFonts w:ascii="ArialMT" w:hAnsi="ArialMT" w:cs="ArialMT"/>
          <w:sz w:val="22"/>
          <w:szCs w:val="22"/>
        </w:rPr>
        <w:t xml:space="preserve"> </w:t>
      </w:r>
      <w:bookmarkStart w:id="0" w:name="_GoBack"/>
      <w:bookmarkEnd w:id="0"/>
      <w:r w:rsidRPr="00A77C5F">
        <w:rPr>
          <w:rFonts w:ascii="ArialMT" w:hAnsi="ArialMT" w:cs="ArialMT"/>
          <w:sz w:val="22"/>
          <w:szCs w:val="22"/>
        </w:rPr>
        <w:t>in de</w:t>
      </w:r>
      <w:r w:rsidR="00A77C5F" w:rsidRPr="00A77C5F">
        <w:rPr>
          <w:rFonts w:ascii="ArialMT" w:hAnsi="ArialMT" w:cs="ArialMT"/>
          <w:sz w:val="22"/>
          <w:szCs w:val="22"/>
        </w:rPr>
        <w:t>r</w:t>
      </w:r>
      <w:r w:rsidRPr="00A77C5F">
        <w:rPr>
          <w:rFonts w:ascii="ArialMT" w:hAnsi="ArialMT" w:cs="ArialMT"/>
          <w:sz w:val="22"/>
          <w:szCs w:val="22"/>
        </w:rPr>
        <w:t xml:space="preserve"> Packungsgröße </w:t>
      </w:r>
      <w:r w:rsidR="00A77C5F" w:rsidRPr="00A77C5F">
        <w:rPr>
          <w:rFonts w:ascii="ArialMT" w:hAnsi="ArialMT" w:cs="ArialMT"/>
          <w:sz w:val="22"/>
          <w:szCs w:val="22"/>
        </w:rPr>
        <w:t xml:space="preserve">50 </w:t>
      </w:r>
      <w:r w:rsidRPr="00A77C5F">
        <w:rPr>
          <w:rFonts w:ascii="ArialMT" w:hAnsi="ArialMT" w:cs="ArialMT"/>
          <w:sz w:val="22"/>
          <w:szCs w:val="22"/>
        </w:rPr>
        <w:t>Waschladungen im Handel verfügbar.</w:t>
      </w:r>
    </w:p>
    <w:p w14:paraId="070A49AC" w14:textId="77777777" w:rsidR="00B4299B" w:rsidRDefault="00B4299B" w:rsidP="00B4299B">
      <w:pPr>
        <w:autoSpaceDE w:val="0"/>
        <w:autoSpaceDN w:val="0"/>
        <w:adjustRightInd w:val="0"/>
        <w:spacing w:line="240" w:lineRule="auto"/>
        <w:rPr>
          <w:rFonts w:cs="Arial"/>
          <w:szCs w:val="20"/>
        </w:rPr>
      </w:pPr>
    </w:p>
    <w:p w14:paraId="2D7B511E" w14:textId="30DAE764" w:rsidR="00D67B92" w:rsidRPr="009A551E" w:rsidRDefault="00D67B92" w:rsidP="00D67B92">
      <w:pPr>
        <w:spacing w:line="240" w:lineRule="atLeast"/>
        <w:jc w:val="both"/>
        <w:outlineLvl w:val="0"/>
        <w:rPr>
          <w:rFonts w:cs="Arial"/>
          <w:szCs w:val="20"/>
        </w:rPr>
      </w:pPr>
      <w:r w:rsidRPr="009A551E">
        <w:rPr>
          <w:rFonts w:cs="Arial"/>
          <w:szCs w:val="20"/>
        </w:rPr>
        <w:t>Verwendete Sammelbezeichnungen wie Konsumenten, Verbraucher, Mitarbeiter, Manager, Kunden, Teilnehmer oder Aktionäre sind als geschlechtsneutral anzusehen. Die Produktnamen sind eingetragene Marken.</w:t>
      </w:r>
    </w:p>
    <w:p w14:paraId="6EE3BA0C" w14:textId="77777777" w:rsidR="00D67B92" w:rsidRPr="009A551E" w:rsidRDefault="00D67B92" w:rsidP="00D67B92">
      <w:pPr>
        <w:spacing w:line="240" w:lineRule="atLeast"/>
        <w:jc w:val="both"/>
        <w:outlineLvl w:val="0"/>
        <w:rPr>
          <w:szCs w:val="20"/>
          <w:lang w:val="de-AT"/>
        </w:rPr>
      </w:pPr>
    </w:p>
    <w:p w14:paraId="31654982" w14:textId="77777777" w:rsidR="00D67B92" w:rsidRPr="009A551E" w:rsidRDefault="00D67B92" w:rsidP="00D67B92">
      <w:pPr>
        <w:spacing w:line="240" w:lineRule="atLeast"/>
        <w:jc w:val="both"/>
        <w:outlineLvl w:val="0"/>
        <w:rPr>
          <w:szCs w:val="20"/>
          <w:lang w:val="de-AT"/>
        </w:rPr>
      </w:pPr>
      <w:r w:rsidRPr="009A551E">
        <w:rPr>
          <w:szCs w:val="20"/>
          <w:lang w:val="de-AT"/>
        </w:rPr>
        <w:t xml:space="preserve">Fotomaterial finden Sie im Internet unter </w:t>
      </w:r>
      <w:hyperlink r:id="rId9" w:history="1">
        <w:r w:rsidRPr="009A551E">
          <w:rPr>
            <w:rStyle w:val="Hyperlink"/>
            <w:szCs w:val="20"/>
            <w:lang w:val="de-AT"/>
          </w:rPr>
          <w:t>http://news.henkel.at</w:t>
        </w:r>
      </w:hyperlink>
      <w:r w:rsidRPr="009A551E">
        <w:rPr>
          <w:szCs w:val="20"/>
        </w:rPr>
        <w:t>.</w:t>
      </w:r>
    </w:p>
    <w:p w14:paraId="15C1D07A" w14:textId="77777777" w:rsidR="00D67B92" w:rsidRPr="009A551E" w:rsidRDefault="00D67B92" w:rsidP="00D67B92">
      <w:pPr>
        <w:spacing w:line="240" w:lineRule="atLeast"/>
        <w:outlineLvl w:val="0"/>
        <w:rPr>
          <w:szCs w:val="20"/>
          <w:lang w:val="de-AT"/>
        </w:rPr>
      </w:pPr>
    </w:p>
    <w:p w14:paraId="4767A067" w14:textId="77777777" w:rsidR="00D67B92" w:rsidRPr="009A551E" w:rsidRDefault="00D67B92" w:rsidP="002A271F">
      <w:pPr>
        <w:spacing w:line="240" w:lineRule="atLeast"/>
        <w:jc w:val="both"/>
        <w:rPr>
          <w:rFonts w:cs="Arial"/>
          <w:color w:val="000000"/>
          <w:szCs w:val="20"/>
        </w:rPr>
      </w:pPr>
      <w:r w:rsidRPr="009A551E">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9A551E">
        <w:rPr>
          <w:rFonts w:cs="Arial"/>
          <w:color w:val="000000"/>
          <w:szCs w:val="20"/>
        </w:rPr>
        <w:t>Laundry</w:t>
      </w:r>
      <w:proofErr w:type="spellEnd"/>
      <w:r w:rsidRPr="009A551E">
        <w:rPr>
          <w:rFonts w:cs="Arial"/>
          <w:color w:val="000000"/>
          <w:szCs w:val="20"/>
        </w:rPr>
        <w:t xml:space="preserve"> &amp; Home Care, </w:t>
      </w:r>
      <w:proofErr w:type="spellStart"/>
      <w:r w:rsidRPr="009A551E">
        <w:rPr>
          <w:rFonts w:cs="Arial"/>
          <w:color w:val="000000"/>
          <w:szCs w:val="20"/>
        </w:rPr>
        <w:t>Adhesive</w:t>
      </w:r>
      <w:proofErr w:type="spellEnd"/>
      <w:r w:rsidRPr="009A551E">
        <w:rPr>
          <w:rFonts w:cs="Arial"/>
          <w:color w:val="000000"/>
          <w:szCs w:val="20"/>
        </w:rPr>
        <w:t xml:space="preserve"> Technologies und Beauty Care. In Österreich </w:t>
      </w:r>
      <w:r>
        <w:rPr>
          <w:rFonts w:cs="Arial"/>
          <w:color w:val="000000"/>
          <w:szCs w:val="20"/>
        </w:rPr>
        <w:t>gibt es Henkel-Produkte seit 131</w:t>
      </w:r>
      <w:r w:rsidRPr="009A551E">
        <w:rPr>
          <w:rFonts w:cs="Arial"/>
          <w:color w:val="000000"/>
          <w:szCs w:val="20"/>
        </w:rPr>
        <w:t xml:space="preserve"> Jahren. Am Standort Wien wird seit 1927 produziert. Zu den Top-Marken von Henkel in Österreich zählen Blue Star, </w:t>
      </w:r>
      <w:proofErr w:type="spellStart"/>
      <w:r w:rsidRPr="009A551E">
        <w:rPr>
          <w:rFonts w:cs="Arial"/>
          <w:color w:val="000000"/>
          <w:szCs w:val="20"/>
        </w:rPr>
        <w:t>Cimsec</w:t>
      </w:r>
      <w:proofErr w:type="spellEnd"/>
      <w:r w:rsidRPr="009A551E">
        <w:rPr>
          <w:rFonts w:cs="Arial"/>
          <w:color w:val="000000"/>
          <w:szCs w:val="20"/>
        </w:rPr>
        <w:t xml:space="preserve">, Fa, Loctite, Pattex, Persil, Schwarzkopf, </w:t>
      </w:r>
      <w:proofErr w:type="spellStart"/>
      <w:r w:rsidRPr="009A551E">
        <w:rPr>
          <w:rFonts w:cs="Arial"/>
          <w:color w:val="000000"/>
          <w:szCs w:val="20"/>
        </w:rPr>
        <w:t>Somat</w:t>
      </w:r>
      <w:proofErr w:type="spellEnd"/>
      <w:r w:rsidRPr="009A551E">
        <w:rPr>
          <w:rFonts w:cs="Arial"/>
          <w:color w:val="000000"/>
          <w:szCs w:val="20"/>
        </w:rPr>
        <w:t xml:space="preserve"> und </w:t>
      </w:r>
      <w:proofErr w:type="spellStart"/>
      <w:r w:rsidRPr="009A551E">
        <w:rPr>
          <w:rFonts w:cs="Arial"/>
          <w:color w:val="000000"/>
          <w:szCs w:val="20"/>
        </w:rPr>
        <w:t>Syoss</w:t>
      </w:r>
      <w:proofErr w:type="spellEnd"/>
      <w:r w:rsidRPr="009A551E">
        <w:rPr>
          <w:rFonts w:cs="Arial"/>
          <w:color w:val="000000"/>
          <w:szCs w:val="20"/>
        </w:rPr>
        <w:t>.</w:t>
      </w:r>
    </w:p>
    <w:p w14:paraId="6D815F37" w14:textId="77777777" w:rsidR="00D67B92" w:rsidRPr="009A551E" w:rsidRDefault="00D67B92" w:rsidP="00D67B92">
      <w:pPr>
        <w:autoSpaceDE w:val="0"/>
        <w:autoSpaceDN w:val="0"/>
        <w:adjustRightInd w:val="0"/>
        <w:spacing w:line="240" w:lineRule="atLeast"/>
        <w:jc w:val="both"/>
        <w:rPr>
          <w:rFonts w:ascii="ArialMT" w:hAnsi="ArialMT" w:cs="ArialMT"/>
          <w:szCs w:val="20"/>
        </w:rPr>
      </w:pPr>
    </w:p>
    <w:p w14:paraId="777C2C29" w14:textId="77777777" w:rsidR="009D1A5A" w:rsidRPr="00442D56" w:rsidRDefault="009D1A5A" w:rsidP="009D1A5A">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42D56">
        <w:t>Adhesive</w:t>
      </w:r>
      <w:proofErr w:type="spellEnd"/>
      <w:r w:rsidRPr="00442D56">
        <w:t xml:space="preserve"> Technologies globaler Marktführer im Klebstoffbereich. Auch mit den Unternehmensbereichen </w:t>
      </w:r>
      <w:proofErr w:type="spellStart"/>
      <w:r w:rsidRPr="00442D56">
        <w:t>Laundry</w:t>
      </w:r>
      <w:proofErr w:type="spellEnd"/>
      <w:r w:rsidRPr="00442D56">
        <w:t xml:space="preserve"> &amp; Home Care und Beauty Care ist das Unternehmen in vielen Märkten und Kategorien führend. Henkel wurde 1876 gegründet und blickt auf eine </w:t>
      </w:r>
      <w:r>
        <w:t xml:space="preserve">über </w:t>
      </w:r>
      <w:r w:rsidRPr="002E1B45">
        <w:t>140-jährige</w:t>
      </w:r>
      <w:r w:rsidRPr="00442D56">
        <w:t xml:space="preserve"> </w:t>
      </w:r>
      <w:r w:rsidRPr="00442D56">
        <w:lastRenderedPageBreak/>
        <w:t xml:space="preserve">Erfolgsgeschichte zurück. Im Geschäftsjahr </w:t>
      </w:r>
      <w:r>
        <w:t>2017</w:t>
      </w:r>
      <w:r w:rsidRPr="00442D56">
        <w:t xml:space="preserve"> erzielte Henkel einen Umsatz von </w:t>
      </w:r>
      <w:r>
        <w:t>20</w:t>
      </w:r>
      <w:r w:rsidRPr="00442D56">
        <w:t xml:space="preserve"> Mrd. Euro und ein bereinigtes betriebliches Ergebnis von </w:t>
      </w:r>
      <w:r>
        <w:t xml:space="preserve">rund </w:t>
      </w:r>
      <w:r w:rsidRPr="00442D56">
        <w:t>3,</w:t>
      </w:r>
      <w:r>
        <w:t>5</w:t>
      </w:r>
      <w:r w:rsidRPr="00442D56">
        <w:t xml:space="preserve"> Mrd. Euro. Allein Loctite, Schwarzkopf und Persil, die jeweiligen Top-Marken der drei Unternehmensbereiche, erzielten dabei einen Umsatz von </w:t>
      </w:r>
      <w:r>
        <w:br/>
      </w:r>
      <w:r w:rsidRPr="00442D56">
        <w:t>6</w:t>
      </w:r>
      <w:r>
        <w:t>,4</w:t>
      </w:r>
      <w:r w:rsidRPr="00442D56">
        <w:t xml:space="preserve"> Mrd. Euro. Henkel beschäftigt weltweit mehr als 5</w:t>
      </w:r>
      <w:r>
        <w:t>3</w:t>
      </w:r>
      <w:r w:rsidRPr="00442D56">
        <w:t xml:space="preserve">.000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442D56">
          <w:rPr>
            <w:rStyle w:val="Hyperlink"/>
          </w:rPr>
          <w:t>www.henkel.de</w:t>
        </w:r>
      </w:hyperlink>
      <w:r w:rsidRPr="00442D56">
        <w:rPr>
          <w:color w:val="000000"/>
        </w:rPr>
        <w:t>.</w:t>
      </w:r>
    </w:p>
    <w:p w14:paraId="74887E58" w14:textId="77777777" w:rsidR="00D67B92" w:rsidRPr="007037EE" w:rsidRDefault="00D67B92" w:rsidP="00D67B92">
      <w:pPr>
        <w:spacing w:line="240" w:lineRule="atLeast"/>
        <w:outlineLvl w:val="0"/>
      </w:pPr>
    </w:p>
    <w:p w14:paraId="3363DEB8" w14:textId="77777777" w:rsidR="00D67B92" w:rsidRDefault="00D67B92" w:rsidP="00D67B92">
      <w:pPr>
        <w:spacing w:line="240" w:lineRule="atLeast"/>
        <w:rPr>
          <w:lang w:val="de-AT"/>
        </w:rPr>
      </w:pPr>
    </w:p>
    <w:p w14:paraId="1964104A" w14:textId="77777777" w:rsidR="00D67B92" w:rsidRDefault="00D67B92" w:rsidP="00D67B92">
      <w:pPr>
        <w:tabs>
          <w:tab w:val="left" w:pos="1080"/>
          <w:tab w:val="left" w:pos="4500"/>
        </w:tabs>
        <w:spacing w:line="240" w:lineRule="atLeast"/>
        <w:rPr>
          <w:lang w:val="de-AT"/>
        </w:rPr>
      </w:pPr>
      <w:r>
        <w:rPr>
          <w:lang w:val="de-AT"/>
        </w:rPr>
        <w:t>Kontakt</w:t>
      </w:r>
      <w:r>
        <w:rPr>
          <w:lang w:val="de-AT"/>
        </w:rPr>
        <w:tab/>
        <w:t>Mag. Michael Sgiarovello</w:t>
      </w:r>
      <w:r>
        <w:rPr>
          <w:lang w:val="de-AT"/>
        </w:rPr>
        <w:tab/>
        <w:t>Daniela Sykora</w:t>
      </w:r>
    </w:p>
    <w:p w14:paraId="2ED19963" w14:textId="77777777" w:rsidR="00D67B92" w:rsidRDefault="00D67B92" w:rsidP="00D67B92">
      <w:pPr>
        <w:tabs>
          <w:tab w:val="left" w:pos="1080"/>
          <w:tab w:val="left" w:pos="4500"/>
        </w:tabs>
        <w:spacing w:line="240" w:lineRule="atLeast"/>
        <w:rPr>
          <w:lang w:val="de-AT"/>
        </w:rPr>
      </w:pPr>
      <w:r>
        <w:rPr>
          <w:lang w:val="de-AT"/>
        </w:rPr>
        <w:t>Telefon</w:t>
      </w:r>
      <w:r>
        <w:rPr>
          <w:lang w:val="de-AT"/>
        </w:rPr>
        <w:tab/>
        <w:t>+43 (0)1 711 04-2744</w:t>
      </w:r>
      <w:r>
        <w:rPr>
          <w:lang w:val="de-AT"/>
        </w:rPr>
        <w:tab/>
        <w:t>+43 (0)1 711 04-2254</w:t>
      </w:r>
    </w:p>
    <w:p w14:paraId="39F62EC7" w14:textId="77777777" w:rsidR="00D67B92" w:rsidRDefault="00D67B92" w:rsidP="00D67B92">
      <w:pPr>
        <w:tabs>
          <w:tab w:val="left" w:pos="1080"/>
          <w:tab w:val="left" w:pos="4500"/>
        </w:tabs>
        <w:spacing w:line="240" w:lineRule="atLeast"/>
        <w:rPr>
          <w:lang w:val="de-AT"/>
        </w:rPr>
      </w:pPr>
      <w:r>
        <w:rPr>
          <w:lang w:val="de-AT"/>
        </w:rPr>
        <w:t>Telefax</w:t>
      </w:r>
      <w:r>
        <w:rPr>
          <w:lang w:val="de-AT"/>
        </w:rPr>
        <w:tab/>
        <w:t>+43 (0)1 711 04-2650</w:t>
      </w:r>
      <w:r>
        <w:rPr>
          <w:lang w:val="de-AT"/>
        </w:rPr>
        <w:tab/>
        <w:t>+43 (0)1 711 04-2650</w:t>
      </w:r>
    </w:p>
    <w:p w14:paraId="346D4A88" w14:textId="77777777" w:rsidR="00D67B92" w:rsidRPr="00B41F6C" w:rsidRDefault="00D67B92" w:rsidP="00D67B92">
      <w:pPr>
        <w:pStyle w:val="Standard12pt"/>
        <w:spacing w:line="240" w:lineRule="atLeast"/>
        <w:jc w:val="both"/>
        <w:rPr>
          <w:sz w:val="20"/>
          <w:szCs w:val="20"/>
        </w:rPr>
      </w:pPr>
      <w:r w:rsidRPr="00B41F6C">
        <w:rPr>
          <w:sz w:val="20"/>
          <w:szCs w:val="20"/>
          <w:lang w:val="de-AT"/>
        </w:rPr>
        <w:t>E-Mail</w:t>
      </w:r>
      <w:r w:rsidRPr="00B41F6C">
        <w:rPr>
          <w:sz w:val="20"/>
          <w:szCs w:val="20"/>
          <w:lang w:val="de-AT"/>
        </w:rPr>
        <w:tab/>
      </w:r>
      <w:r>
        <w:rPr>
          <w:sz w:val="20"/>
          <w:szCs w:val="20"/>
          <w:lang w:val="de-AT"/>
        </w:rPr>
        <w:t xml:space="preserve">      </w:t>
      </w:r>
      <w:r w:rsidRPr="00B41F6C">
        <w:rPr>
          <w:sz w:val="20"/>
          <w:szCs w:val="20"/>
          <w:lang w:val="de-AT"/>
        </w:rPr>
        <w:t>michael.sgiarovello@henkel.com</w:t>
      </w:r>
      <w:r w:rsidRPr="00B41F6C">
        <w:rPr>
          <w:sz w:val="20"/>
          <w:szCs w:val="20"/>
          <w:lang w:val="de-AT"/>
        </w:rPr>
        <w:tab/>
      </w:r>
      <w:r>
        <w:rPr>
          <w:sz w:val="20"/>
          <w:szCs w:val="20"/>
          <w:lang w:val="de-AT"/>
        </w:rPr>
        <w:t xml:space="preserve">   </w:t>
      </w:r>
      <w:hyperlink r:id="rId11" w:history="1">
        <w:r w:rsidRPr="00B41F6C">
          <w:rPr>
            <w:rStyle w:val="Hyperlink"/>
            <w:sz w:val="20"/>
            <w:szCs w:val="20"/>
            <w:lang w:val="de-AT"/>
          </w:rPr>
          <w:t>daniela.sykora@henkel.com</w:t>
        </w:r>
      </w:hyperlink>
    </w:p>
    <w:p w14:paraId="5FD10CC2" w14:textId="77777777" w:rsidR="00D67B92" w:rsidRPr="00015909" w:rsidRDefault="00D67B92" w:rsidP="00D67B92">
      <w:pPr>
        <w:spacing w:line="276" w:lineRule="auto"/>
        <w:jc w:val="both"/>
      </w:pPr>
    </w:p>
    <w:p w14:paraId="71E36802" w14:textId="77777777" w:rsidR="005F179A" w:rsidRPr="00290009" w:rsidRDefault="005F179A" w:rsidP="00D67B92">
      <w:pPr>
        <w:spacing w:line="276" w:lineRule="auto"/>
        <w:jc w:val="both"/>
        <w:rPr>
          <w:rFonts w:cs="Arial"/>
          <w:szCs w:val="20"/>
        </w:rPr>
      </w:pPr>
    </w:p>
    <w:sectPr w:rsidR="005F179A" w:rsidRPr="00290009" w:rsidSect="002A7ACA">
      <w:headerReference w:type="default" r:id="rId12"/>
      <w:footerReference w:type="even" r:id="rId13"/>
      <w:footerReference w:type="default" r:id="rId14"/>
      <w:headerReference w:type="first" r:id="rId15"/>
      <w:footerReference w:type="first" r:id="rId16"/>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26351" w14:textId="77777777" w:rsidR="00541D3A" w:rsidRDefault="00541D3A" w:rsidP="004F5786">
      <w:r>
        <w:separator/>
      </w:r>
    </w:p>
  </w:endnote>
  <w:endnote w:type="continuationSeparator" w:id="0">
    <w:p w14:paraId="5FFC5487" w14:textId="77777777" w:rsidR="00541D3A" w:rsidRDefault="00541D3A"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43BB" w14:textId="77777777" w:rsidR="00FD06C3" w:rsidRDefault="00FD06C3"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75642C3" w14:textId="77777777" w:rsidR="00FD06C3" w:rsidRDefault="00FD06C3"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EAD8" w14:textId="704647DF" w:rsidR="00D67B92" w:rsidRPr="002A7ACA" w:rsidRDefault="00D67B92" w:rsidP="00D67B92">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Pr>
        <w:rFonts w:ascii="Arial" w:hAnsi="Arial" w:cs="Arial"/>
        <w:b/>
        <w:sz w:val="14"/>
        <w:szCs w:val="14"/>
      </w:rPr>
      <w:t>Central Eastern Europe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690691">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690691">
      <w:rPr>
        <w:rFonts w:ascii="Arial" w:hAnsi="Arial" w:cs="Arial"/>
        <w:noProof/>
        <w:sz w:val="13"/>
        <w:szCs w:val="13"/>
      </w:rPr>
      <w:t>2</w:t>
    </w:r>
    <w:r w:rsidRPr="00450E68">
      <w:rPr>
        <w:rFonts w:ascii="Arial" w:hAnsi="Arial" w:cs="Arial"/>
        <w:sz w:val="13"/>
        <w:szCs w:val="13"/>
      </w:rPr>
      <w:fldChar w:fldCharType="end"/>
    </w:r>
  </w:p>
  <w:p w14:paraId="728B1DE8" w14:textId="77777777" w:rsidR="00FD06C3" w:rsidRPr="002A7ACA" w:rsidRDefault="00FD06C3" w:rsidP="00450E68">
    <w:pPr>
      <w:pStyle w:val="Fuzeile"/>
      <w:tabs>
        <w:tab w:val="clear" w:pos="4153"/>
        <w:tab w:val="clear" w:pos="8306"/>
        <w:tab w:val="center" w:pos="4352"/>
      </w:tabs>
      <w:ind w:right="-8"/>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433D" w14:textId="36C1E869" w:rsidR="002A271F" w:rsidRPr="003D2E29" w:rsidRDefault="002A271F" w:rsidP="002A271F">
    <w:pPr>
      <w:pStyle w:val="Fuzeile"/>
      <w:rPr>
        <w:position w:val="9"/>
      </w:rPr>
    </w:pPr>
    <w:r w:rsidRPr="003E3DCE">
      <w:rPr>
        <w:noProof/>
        <w:position w:val="-16"/>
        <w:lang w:val="de-DE" w:eastAsia="de-DE"/>
      </w:rPr>
      <w:drawing>
        <wp:inline distT="0" distB="0" distL="0" distR="0" wp14:anchorId="275752B6" wp14:editId="5C0CD6FF">
          <wp:extent cx="695325" cy="428625"/>
          <wp:effectExtent l="0" t="0" r="9525" b="9525"/>
          <wp:docPr id="19"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3E3DCE">
      <w:rPr>
        <w:noProof/>
        <w:position w:val="-2"/>
        <w:lang w:val="de-DE" w:eastAsia="de-DE"/>
      </w:rPr>
      <w:drawing>
        <wp:inline distT="0" distB="0" distL="0" distR="0" wp14:anchorId="73A0EE64" wp14:editId="7FE678E5">
          <wp:extent cx="495300" cy="276225"/>
          <wp:effectExtent l="0" t="0" r="0" b="9525"/>
          <wp:docPr id="18"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Pr>
        <w:noProof/>
        <w:position w:val="-2"/>
      </w:rPr>
      <w:t xml:space="preserve"> </w:t>
    </w:r>
    <w:r w:rsidRPr="003E3DCE">
      <w:rPr>
        <w:noProof/>
        <w:position w:val="-2"/>
        <w:lang w:val="de-DE" w:eastAsia="de-DE"/>
      </w:rPr>
      <w:drawing>
        <wp:inline distT="0" distB="0" distL="0" distR="0" wp14:anchorId="47B8F216" wp14:editId="1D2C0A70">
          <wp:extent cx="428625" cy="257175"/>
          <wp:effectExtent l="0" t="0" r="9525" b="9525"/>
          <wp:docPr id="17"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D37C2">
      <w:rPr>
        <w:noProof/>
        <w:lang w:val="de-DE" w:eastAsia="de-DE"/>
      </w:rPr>
      <w:drawing>
        <wp:inline distT="0" distB="0" distL="0" distR="0" wp14:anchorId="3D99395D" wp14:editId="3A3A73FC">
          <wp:extent cx="390525" cy="266700"/>
          <wp:effectExtent l="0" t="0" r="9525" b="0"/>
          <wp:docPr id="16" name="Grafik 16"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ewa Logo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9D1A5A" w:rsidRPr="009D1A5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D1A5A" w:rsidRPr="009D1A5A">
      <w:rPr>
        <w:noProof/>
      </w:rPr>
      <w:drawing>
        <wp:inline distT="0" distB="0" distL="0" distR="0" wp14:anchorId="72E631E7" wp14:editId="551D1402">
          <wp:extent cx="447675" cy="245748"/>
          <wp:effectExtent l="0" t="0" r="0" b="1905"/>
          <wp:docPr id="1" name="Grafik 1" descr="C:\Users\sykora\Local Settings\Temporary Internet Files\Content.Outlook\TPKYPHKH\Lovable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kora\Local Settings\Temporary Internet Files\Content.Outlook\TPKYPHKH\Lovables 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457363" cy="251066"/>
                  </a:xfrm>
                  <a:prstGeom prst="rect">
                    <a:avLst/>
                  </a:prstGeom>
                  <a:noFill/>
                  <a:ln>
                    <a:noFill/>
                  </a:ln>
                </pic:spPr>
              </pic:pic>
            </a:graphicData>
          </a:graphic>
        </wp:inline>
      </w:drawing>
    </w:r>
    <w:r w:rsidRPr="003E3DCE">
      <w:rPr>
        <w:noProof/>
        <w:position w:val="-2"/>
        <w:lang w:val="de-DE" w:eastAsia="de-DE"/>
      </w:rPr>
      <w:drawing>
        <wp:inline distT="0" distB="0" distL="0" distR="0" wp14:anchorId="6F806429" wp14:editId="2B8F5C07">
          <wp:extent cx="371475" cy="209550"/>
          <wp:effectExtent l="0" t="0" r="9525" b="0"/>
          <wp:docPr id="1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3E3DCE">
      <w:rPr>
        <w:noProof/>
        <w:position w:val="-12"/>
        <w:lang w:val="de-DE" w:eastAsia="de-DE"/>
      </w:rPr>
      <w:drawing>
        <wp:inline distT="0" distB="0" distL="0" distR="0" wp14:anchorId="35CA3802" wp14:editId="29D378CC">
          <wp:extent cx="381000" cy="352425"/>
          <wp:effectExtent l="0" t="0" r="0" b="9525"/>
          <wp:docPr id="14"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FD37C2">
      <w:rPr>
        <w:noProof/>
        <w:lang w:val="de-DE" w:eastAsia="de-DE"/>
      </w:rPr>
      <w:drawing>
        <wp:inline distT="0" distB="0" distL="0" distR="0" wp14:anchorId="30CDFC4F" wp14:editId="69552023">
          <wp:extent cx="247650" cy="266700"/>
          <wp:effectExtent l="0" t="0" r="0" b="0"/>
          <wp:docPr id="13"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3E3DCE">
      <w:rPr>
        <w:noProof/>
        <w:position w:val="6"/>
        <w:lang w:val="de-DE" w:eastAsia="de-DE"/>
      </w:rPr>
      <w:drawing>
        <wp:inline distT="0" distB="0" distL="0" distR="0" wp14:anchorId="01BEDCD3" wp14:editId="122A32AB">
          <wp:extent cx="457200" cy="161925"/>
          <wp:effectExtent l="0" t="0" r="0" b="9525"/>
          <wp:docPr id="12"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Pr>
        <w:noProof/>
        <w:lang w:val="de-DE" w:eastAsia="de-DE"/>
      </w:rPr>
      <w:drawing>
        <wp:inline distT="0" distB="0" distL="0" distR="0" wp14:anchorId="77E67D72" wp14:editId="60677F84">
          <wp:extent cx="352425" cy="238125"/>
          <wp:effectExtent l="0" t="0" r="9525" b="9525"/>
          <wp:docPr id="11"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3E3DCE">
      <w:rPr>
        <w:noProof/>
        <w:position w:val="-6"/>
        <w:lang w:val="de-DE" w:eastAsia="de-DE"/>
      </w:rPr>
      <w:drawing>
        <wp:inline distT="0" distB="0" distL="0" distR="0" wp14:anchorId="7D93C397" wp14:editId="28C3737D">
          <wp:extent cx="428625" cy="333375"/>
          <wp:effectExtent l="0" t="0" r="9525" b="9525"/>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3E3DCE">
      <w:rPr>
        <w:noProof/>
        <w:position w:val="6"/>
        <w:lang w:val="de-DE" w:eastAsia="de-DE"/>
      </w:rPr>
      <w:drawing>
        <wp:inline distT="0" distB="0" distL="0" distR="0" wp14:anchorId="6D325128" wp14:editId="3E606810">
          <wp:extent cx="304800" cy="180975"/>
          <wp:effectExtent l="0" t="0" r="0" b="9525"/>
          <wp:docPr id="7"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Pr>
        <w:position w:val="9"/>
      </w:rPr>
      <w:t xml:space="preserve"> </w:t>
    </w:r>
    <w:r w:rsidRPr="003E3DCE">
      <w:rPr>
        <w:noProof/>
        <w:position w:val="-4"/>
        <w:lang w:val="de-DE" w:eastAsia="de-DE"/>
      </w:rPr>
      <w:drawing>
        <wp:inline distT="0" distB="0" distL="0" distR="0" wp14:anchorId="13850375" wp14:editId="70E26A94">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AC36CE" w14:textId="77777777" w:rsidR="00FD06C3" w:rsidRDefault="00FD06C3">
    <w:pPr>
      <w:pStyle w:val="Fuzeile"/>
    </w:pPr>
    <w:r>
      <w:rPr>
        <w:position w:val="10"/>
      </w:rPr>
      <w:t xml:space="preserve">               </w:t>
    </w:r>
    <w:r>
      <w:rPr>
        <w:position w:val="12"/>
      </w:rPr>
      <w:t xml:space="preserve">  </w:t>
    </w:r>
    <w:r>
      <w:t xml:space="preserve">                      </w:t>
    </w:r>
    <w:r>
      <w:rPr>
        <w:position w:val="10"/>
      </w:rPr>
      <w:t xml:space="preserve">     </w:t>
    </w:r>
    <w:r>
      <w:t xml:space="preserve">    </w:t>
    </w:r>
  </w:p>
  <w:p w14:paraId="08BF46CB" w14:textId="77777777" w:rsidR="00FD06C3" w:rsidRDefault="00FD06C3">
    <w:pPr>
      <w:pStyle w:val="Fuzeile"/>
    </w:pPr>
  </w:p>
  <w:p w14:paraId="2D0B97F0" w14:textId="77777777" w:rsidR="00FD06C3" w:rsidRPr="00450E68" w:rsidRDefault="00FD06C3" w:rsidP="001702A3">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E18A1" w14:textId="77777777" w:rsidR="00541D3A" w:rsidRDefault="00541D3A" w:rsidP="004F5786">
      <w:r>
        <w:separator/>
      </w:r>
    </w:p>
  </w:footnote>
  <w:footnote w:type="continuationSeparator" w:id="0">
    <w:p w14:paraId="41856FBC" w14:textId="77777777" w:rsidR="00541D3A" w:rsidRDefault="00541D3A"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6200" w14:textId="77777777" w:rsidR="00FD06C3" w:rsidRPr="002A7ACA" w:rsidRDefault="00FD06C3"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E36A" w14:textId="77777777" w:rsidR="00FD06C3" w:rsidRPr="002A7ACA" w:rsidRDefault="00FD06C3" w:rsidP="002A7ACA">
    <w:pPr>
      <w:pStyle w:val="Kopfzeile"/>
      <w:jc w:val="right"/>
      <w:rPr>
        <w:rFonts w:ascii="Arial" w:hAnsi="Arial"/>
        <w:b/>
        <w:sz w:val="36"/>
        <w:szCs w:val="36"/>
      </w:rPr>
    </w:pPr>
    <w:r w:rsidRPr="0062602A">
      <w:rPr>
        <w:rFonts w:ascii="Arial" w:hAnsi="Arial" w:cs="Arial"/>
        <w:b/>
        <w:bCs/>
        <w:noProof/>
        <w:color w:val="3E3C3C"/>
        <w:sz w:val="40"/>
        <w:szCs w:val="40"/>
      </w:rPr>
      <w:t>Press</w:t>
    </w:r>
    <w:proofErr w:type="spellStart"/>
    <w:r w:rsidRPr="0062602A">
      <w:rPr>
        <w:rFonts w:ascii="Arial" w:hAnsi="Arial" w:cs="Arial"/>
        <w:b/>
        <w:bCs/>
        <w:color w:val="3E3C3C"/>
        <w:sz w:val="40"/>
        <w:szCs w:val="40"/>
        <w:lang w:val="de-DE"/>
      </w:rPr>
      <w:t>einformatio</w:t>
    </w:r>
    <w:r>
      <w:rPr>
        <w:rFonts w:ascii="Arial" w:hAnsi="Arial" w:cs="Arial"/>
        <w:b/>
        <w:bCs/>
        <w:color w:val="3E3C3C"/>
        <w:sz w:val="40"/>
        <w:szCs w:val="40"/>
        <w:lang w:val="de-DE"/>
      </w:rPr>
      <w:t>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4CE5"/>
    <w:multiLevelType w:val="hybridMultilevel"/>
    <w:tmpl w:val="74F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13268"/>
    <w:rsid w:val="00014C4E"/>
    <w:rsid w:val="000152D7"/>
    <w:rsid w:val="00015909"/>
    <w:rsid w:val="00015A8E"/>
    <w:rsid w:val="00033056"/>
    <w:rsid w:val="0004095A"/>
    <w:rsid w:val="000415CE"/>
    <w:rsid w:val="00054A8B"/>
    <w:rsid w:val="0008766A"/>
    <w:rsid w:val="000C21F6"/>
    <w:rsid w:val="000E354C"/>
    <w:rsid w:val="000E7E6D"/>
    <w:rsid w:val="000F276B"/>
    <w:rsid w:val="00117967"/>
    <w:rsid w:val="00133F87"/>
    <w:rsid w:val="0013700F"/>
    <w:rsid w:val="00146741"/>
    <w:rsid w:val="00146E78"/>
    <w:rsid w:val="00151FF2"/>
    <w:rsid w:val="00156C20"/>
    <w:rsid w:val="001602E5"/>
    <w:rsid w:val="0016340B"/>
    <w:rsid w:val="001702A3"/>
    <w:rsid w:val="00184825"/>
    <w:rsid w:val="00186B37"/>
    <w:rsid w:val="00187859"/>
    <w:rsid w:val="001A2960"/>
    <w:rsid w:val="001A3865"/>
    <w:rsid w:val="001A6F67"/>
    <w:rsid w:val="001B515D"/>
    <w:rsid w:val="001C495E"/>
    <w:rsid w:val="001C59C0"/>
    <w:rsid w:val="001D097E"/>
    <w:rsid w:val="001D1EFF"/>
    <w:rsid w:val="001D64D6"/>
    <w:rsid w:val="001E2F14"/>
    <w:rsid w:val="001F3630"/>
    <w:rsid w:val="001F5054"/>
    <w:rsid w:val="002007AE"/>
    <w:rsid w:val="00204A9E"/>
    <w:rsid w:val="00216845"/>
    <w:rsid w:val="00223673"/>
    <w:rsid w:val="002321A5"/>
    <w:rsid w:val="00240DA8"/>
    <w:rsid w:val="00254C26"/>
    <w:rsid w:val="00256B17"/>
    <w:rsid w:val="002631AC"/>
    <w:rsid w:val="002676EE"/>
    <w:rsid w:val="00272A54"/>
    <w:rsid w:val="0027307C"/>
    <w:rsid w:val="002772CF"/>
    <w:rsid w:val="00283D13"/>
    <w:rsid w:val="00290009"/>
    <w:rsid w:val="002A093B"/>
    <w:rsid w:val="002A271F"/>
    <w:rsid w:val="002A40C3"/>
    <w:rsid w:val="002A7ACA"/>
    <w:rsid w:val="002B0075"/>
    <w:rsid w:val="002B7373"/>
    <w:rsid w:val="002C569D"/>
    <w:rsid w:val="003065E9"/>
    <w:rsid w:val="00306805"/>
    <w:rsid w:val="00313E51"/>
    <w:rsid w:val="00321BAE"/>
    <w:rsid w:val="00324951"/>
    <w:rsid w:val="00325A77"/>
    <w:rsid w:val="00336973"/>
    <w:rsid w:val="00340939"/>
    <w:rsid w:val="00364CFD"/>
    <w:rsid w:val="003661B7"/>
    <w:rsid w:val="003822B5"/>
    <w:rsid w:val="003826FC"/>
    <w:rsid w:val="00397592"/>
    <w:rsid w:val="003B4D10"/>
    <w:rsid w:val="003B62E5"/>
    <w:rsid w:val="003C3963"/>
    <w:rsid w:val="003C7CF2"/>
    <w:rsid w:val="003E0650"/>
    <w:rsid w:val="003E6DB3"/>
    <w:rsid w:val="003F6575"/>
    <w:rsid w:val="003F73DB"/>
    <w:rsid w:val="004009C7"/>
    <w:rsid w:val="00402515"/>
    <w:rsid w:val="004219E9"/>
    <w:rsid w:val="00424082"/>
    <w:rsid w:val="00430421"/>
    <w:rsid w:val="00442D56"/>
    <w:rsid w:val="00444164"/>
    <w:rsid w:val="00450E68"/>
    <w:rsid w:val="00451248"/>
    <w:rsid w:val="00461248"/>
    <w:rsid w:val="00472CA8"/>
    <w:rsid w:val="004775E9"/>
    <w:rsid w:val="0047761A"/>
    <w:rsid w:val="00487319"/>
    <w:rsid w:val="004A0959"/>
    <w:rsid w:val="004A2545"/>
    <w:rsid w:val="004A311C"/>
    <w:rsid w:val="004A7815"/>
    <w:rsid w:val="004A7C83"/>
    <w:rsid w:val="004B2ECF"/>
    <w:rsid w:val="004C386D"/>
    <w:rsid w:val="004C42BF"/>
    <w:rsid w:val="004D055D"/>
    <w:rsid w:val="004D17B0"/>
    <w:rsid w:val="004D33B1"/>
    <w:rsid w:val="004E076E"/>
    <w:rsid w:val="004F5786"/>
    <w:rsid w:val="004F6E88"/>
    <w:rsid w:val="00510C89"/>
    <w:rsid w:val="00510DD5"/>
    <w:rsid w:val="00514F1A"/>
    <w:rsid w:val="00521C55"/>
    <w:rsid w:val="00526AD9"/>
    <w:rsid w:val="00534687"/>
    <w:rsid w:val="00541D3A"/>
    <w:rsid w:val="0054341F"/>
    <w:rsid w:val="00544FAF"/>
    <w:rsid w:val="00562478"/>
    <w:rsid w:val="00565586"/>
    <w:rsid w:val="005A0857"/>
    <w:rsid w:val="005A1F71"/>
    <w:rsid w:val="005A22EA"/>
    <w:rsid w:val="005A6D89"/>
    <w:rsid w:val="005B1A20"/>
    <w:rsid w:val="005C00B7"/>
    <w:rsid w:val="005C0F12"/>
    <w:rsid w:val="005C3130"/>
    <w:rsid w:val="005C33C8"/>
    <w:rsid w:val="005D3508"/>
    <w:rsid w:val="005D4F78"/>
    <w:rsid w:val="005D6897"/>
    <w:rsid w:val="005D6F66"/>
    <w:rsid w:val="005E01A6"/>
    <w:rsid w:val="005E3743"/>
    <w:rsid w:val="005E624B"/>
    <w:rsid w:val="005F11DD"/>
    <w:rsid w:val="005F179A"/>
    <w:rsid w:val="005F1E91"/>
    <w:rsid w:val="006075AF"/>
    <w:rsid w:val="006126F7"/>
    <w:rsid w:val="0062602A"/>
    <w:rsid w:val="006418AD"/>
    <w:rsid w:val="00641C4E"/>
    <w:rsid w:val="00644530"/>
    <w:rsid w:val="00646EE9"/>
    <w:rsid w:val="00654C34"/>
    <w:rsid w:val="006619EC"/>
    <w:rsid w:val="006637B7"/>
    <w:rsid w:val="00672202"/>
    <w:rsid w:val="006832F8"/>
    <w:rsid w:val="00690691"/>
    <w:rsid w:val="006916EB"/>
    <w:rsid w:val="00693D09"/>
    <w:rsid w:val="006B198E"/>
    <w:rsid w:val="006B5FA0"/>
    <w:rsid w:val="006D5512"/>
    <w:rsid w:val="007002FE"/>
    <w:rsid w:val="00702801"/>
    <w:rsid w:val="007037EE"/>
    <w:rsid w:val="00704742"/>
    <w:rsid w:val="00716338"/>
    <w:rsid w:val="00721C98"/>
    <w:rsid w:val="00722721"/>
    <w:rsid w:val="00725E1C"/>
    <w:rsid w:val="0074179B"/>
    <w:rsid w:val="007449C3"/>
    <w:rsid w:val="00747610"/>
    <w:rsid w:val="007478B7"/>
    <w:rsid w:val="007607F3"/>
    <w:rsid w:val="0078375C"/>
    <w:rsid w:val="007853E9"/>
    <w:rsid w:val="00795DB3"/>
    <w:rsid w:val="007967A2"/>
    <w:rsid w:val="007A3666"/>
    <w:rsid w:val="007A7284"/>
    <w:rsid w:val="007F7900"/>
    <w:rsid w:val="008161FC"/>
    <w:rsid w:val="00820369"/>
    <w:rsid w:val="00821252"/>
    <w:rsid w:val="00831B24"/>
    <w:rsid w:val="00842122"/>
    <w:rsid w:val="00846469"/>
    <w:rsid w:val="00846FEF"/>
    <w:rsid w:val="008641D5"/>
    <w:rsid w:val="0088713D"/>
    <w:rsid w:val="00894754"/>
    <w:rsid w:val="008A472E"/>
    <w:rsid w:val="008A51F4"/>
    <w:rsid w:val="008B233A"/>
    <w:rsid w:val="008C06AB"/>
    <w:rsid w:val="008C748D"/>
    <w:rsid w:val="008E7F71"/>
    <w:rsid w:val="008F2FBD"/>
    <w:rsid w:val="00901D84"/>
    <w:rsid w:val="009034EE"/>
    <w:rsid w:val="009074C1"/>
    <w:rsid w:val="00907E4C"/>
    <w:rsid w:val="00915E3A"/>
    <w:rsid w:val="009211CD"/>
    <w:rsid w:val="00922E79"/>
    <w:rsid w:val="00931106"/>
    <w:rsid w:val="00940D7A"/>
    <w:rsid w:val="00944055"/>
    <w:rsid w:val="0094565D"/>
    <w:rsid w:val="009469D1"/>
    <w:rsid w:val="00967E55"/>
    <w:rsid w:val="0099011B"/>
    <w:rsid w:val="00997129"/>
    <w:rsid w:val="009A551E"/>
    <w:rsid w:val="009A5853"/>
    <w:rsid w:val="009B0CEA"/>
    <w:rsid w:val="009B3D59"/>
    <w:rsid w:val="009B4E77"/>
    <w:rsid w:val="009D0B38"/>
    <w:rsid w:val="009D1A5A"/>
    <w:rsid w:val="009D2F78"/>
    <w:rsid w:val="009D4884"/>
    <w:rsid w:val="00A00E8C"/>
    <w:rsid w:val="00A01993"/>
    <w:rsid w:val="00A0535C"/>
    <w:rsid w:val="00A27825"/>
    <w:rsid w:val="00A335BC"/>
    <w:rsid w:val="00A55C07"/>
    <w:rsid w:val="00A74EFD"/>
    <w:rsid w:val="00A77C5F"/>
    <w:rsid w:val="00A810BC"/>
    <w:rsid w:val="00A95ADA"/>
    <w:rsid w:val="00A960F9"/>
    <w:rsid w:val="00AA3C1B"/>
    <w:rsid w:val="00AE1CEC"/>
    <w:rsid w:val="00AE3539"/>
    <w:rsid w:val="00AF024B"/>
    <w:rsid w:val="00AF0395"/>
    <w:rsid w:val="00AF4266"/>
    <w:rsid w:val="00AF7390"/>
    <w:rsid w:val="00B13247"/>
    <w:rsid w:val="00B237D4"/>
    <w:rsid w:val="00B3030C"/>
    <w:rsid w:val="00B41EFB"/>
    <w:rsid w:val="00B41F6C"/>
    <w:rsid w:val="00B4299B"/>
    <w:rsid w:val="00B67221"/>
    <w:rsid w:val="00B74E87"/>
    <w:rsid w:val="00B75EA5"/>
    <w:rsid w:val="00B77E05"/>
    <w:rsid w:val="00B86255"/>
    <w:rsid w:val="00B94328"/>
    <w:rsid w:val="00BA334A"/>
    <w:rsid w:val="00BA6D74"/>
    <w:rsid w:val="00BB0615"/>
    <w:rsid w:val="00BD0247"/>
    <w:rsid w:val="00BE78B0"/>
    <w:rsid w:val="00BF1D3A"/>
    <w:rsid w:val="00BF2779"/>
    <w:rsid w:val="00BF5ADB"/>
    <w:rsid w:val="00C00063"/>
    <w:rsid w:val="00C14197"/>
    <w:rsid w:val="00C1735C"/>
    <w:rsid w:val="00C203DD"/>
    <w:rsid w:val="00C22491"/>
    <w:rsid w:val="00C40FC4"/>
    <w:rsid w:val="00C46D09"/>
    <w:rsid w:val="00C50535"/>
    <w:rsid w:val="00C54BDE"/>
    <w:rsid w:val="00C75093"/>
    <w:rsid w:val="00C77375"/>
    <w:rsid w:val="00C91877"/>
    <w:rsid w:val="00C94C2A"/>
    <w:rsid w:val="00CA29A6"/>
    <w:rsid w:val="00CA685B"/>
    <w:rsid w:val="00CA79AD"/>
    <w:rsid w:val="00CB695E"/>
    <w:rsid w:val="00CD31F9"/>
    <w:rsid w:val="00CD34D8"/>
    <w:rsid w:val="00CD3D85"/>
    <w:rsid w:val="00CD4DE8"/>
    <w:rsid w:val="00CE0918"/>
    <w:rsid w:val="00CE3BBD"/>
    <w:rsid w:val="00CF61D9"/>
    <w:rsid w:val="00D04EC7"/>
    <w:rsid w:val="00D07B70"/>
    <w:rsid w:val="00D30069"/>
    <w:rsid w:val="00D32881"/>
    <w:rsid w:val="00D4124E"/>
    <w:rsid w:val="00D4635C"/>
    <w:rsid w:val="00D54411"/>
    <w:rsid w:val="00D660FC"/>
    <w:rsid w:val="00D67B92"/>
    <w:rsid w:val="00D71818"/>
    <w:rsid w:val="00D761B2"/>
    <w:rsid w:val="00D84DF8"/>
    <w:rsid w:val="00D86628"/>
    <w:rsid w:val="00D86777"/>
    <w:rsid w:val="00D86C90"/>
    <w:rsid w:val="00D92BD7"/>
    <w:rsid w:val="00D95E41"/>
    <w:rsid w:val="00DA7A2B"/>
    <w:rsid w:val="00DB1418"/>
    <w:rsid w:val="00DD4667"/>
    <w:rsid w:val="00DE0AA6"/>
    <w:rsid w:val="00DE680E"/>
    <w:rsid w:val="00DF6632"/>
    <w:rsid w:val="00E1185C"/>
    <w:rsid w:val="00E1187E"/>
    <w:rsid w:val="00E224FE"/>
    <w:rsid w:val="00E246A6"/>
    <w:rsid w:val="00E24CC9"/>
    <w:rsid w:val="00E30771"/>
    <w:rsid w:val="00E344E5"/>
    <w:rsid w:val="00E44655"/>
    <w:rsid w:val="00E4539F"/>
    <w:rsid w:val="00E5048C"/>
    <w:rsid w:val="00E555C4"/>
    <w:rsid w:val="00E61EE6"/>
    <w:rsid w:val="00E70FAC"/>
    <w:rsid w:val="00E7174E"/>
    <w:rsid w:val="00E86464"/>
    <w:rsid w:val="00E90863"/>
    <w:rsid w:val="00EA4112"/>
    <w:rsid w:val="00EB44F2"/>
    <w:rsid w:val="00EB66DF"/>
    <w:rsid w:val="00EE4E63"/>
    <w:rsid w:val="00EF11C8"/>
    <w:rsid w:val="00F03AC9"/>
    <w:rsid w:val="00F04C08"/>
    <w:rsid w:val="00F201C5"/>
    <w:rsid w:val="00F239DC"/>
    <w:rsid w:val="00F25C43"/>
    <w:rsid w:val="00F53D7A"/>
    <w:rsid w:val="00F549FA"/>
    <w:rsid w:val="00F54A9D"/>
    <w:rsid w:val="00F74212"/>
    <w:rsid w:val="00F86552"/>
    <w:rsid w:val="00F91351"/>
    <w:rsid w:val="00FB29F8"/>
    <w:rsid w:val="00FC5F23"/>
    <w:rsid w:val="00FD06C3"/>
    <w:rsid w:val="00FD29FA"/>
    <w:rsid w:val="00FE3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8C75BD"/>
  <w14:defaultImageDpi w14:val="0"/>
  <w15:docId w15:val="{41279870-DF27-4B8D-A252-C9294608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semiHidden/>
    <w:unhideWhenUsed/>
    <w:rsid w:val="00510DD5"/>
    <w:rPr>
      <w:rFonts w:cs="Times New Roman"/>
      <w:sz w:val="16"/>
      <w:szCs w:val="16"/>
    </w:rPr>
  </w:style>
  <w:style w:type="paragraph" w:styleId="Kommentartext">
    <w:name w:val="annotation text"/>
    <w:basedOn w:val="Standard"/>
    <w:link w:val="KommentartextZchn"/>
    <w:uiPriority w:val="99"/>
    <w:semiHidden/>
    <w:unhideWhenUsed/>
    <w:rsid w:val="00510DD5"/>
    <w:rPr>
      <w:szCs w:val="20"/>
    </w:rPr>
  </w:style>
  <w:style w:type="character" w:customStyle="1" w:styleId="KommentartextZchn">
    <w:name w:val="Kommentartext Zchn"/>
    <w:basedOn w:val="Absatz-Standardschriftart"/>
    <w:link w:val="Kommentartext"/>
    <w:uiPriority w:val="99"/>
    <w:semiHidden/>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paragraph" w:styleId="Listenabsatz">
    <w:name w:val="List Paragraph"/>
    <w:basedOn w:val="Standard"/>
    <w:uiPriority w:val="34"/>
    <w:qFormat/>
    <w:rsid w:val="00831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73897">
      <w:marLeft w:val="0"/>
      <w:marRight w:val="0"/>
      <w:marTop w:val="0"/>
      <w:marBottom w:val="0"/>
      <w:divBdr>
        <w:top w:val="none" w:sz="0" w:space="0" w:color="auto"/>
        <w:left w:val="none" w:sz="0" w:space="0" w:color="auto"/>
        <w:bottom w:val="none" w:sz="0" w:space="0" w:color="auto"/>
        <w:right w:val="none" w:sz="0" w:space="0" w:color="auto"/>
      </w:divBdr>
    </w:div>
    <w:div w:id="556673898">
      <w:marLeft w:val="0"/>
      <w:marRight w:val="0"/>
      <w:marTop w:val="0"/>
      <w:marBottom w:val="0"/>
      <w:divBdr>
        <w:top w:val="none" w:sz="0" w:space="0" w:color="auto"/>
        <w:left w:val="none" w:sz="0" w:space="0" w:color="auto"/>
        <w:bottom w:val="none" w:sz="0" w:space="0" w:color="auto"/>
        <w:right w:val="none" w:sz="0" w:space="0" w:color="auto"/>
      </w:divBdr>
    </w:div>
    <w:div w:id="556673899">
      <w:marLeft w:val="0"/>
      <w:marRight w:val="0"/>
      <w:marTop w:val="0"/>
      <w:marBottom w:val="0"/>
      <w:divBdr>
        <w:top w:val="none" w:sz="0" w:space="0" w:color="auto"/>
        <w:left w:val="none" w:sz="0" w:space="0" w:color="auto"/>
        <w:bottom w:val="none" w:sz="0" w:space="0" w:color="auto"/>
        <w:right w:val="none" w:sz="0" w:space="0" w:color="auto"/>
      </w:divBdr>
    </w:div>
    <w:div w:id="5566739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6CAA4-F32B-4197-8993-F6BB8E2F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2970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Duft-Sensation für die Wäsche</vt:lpstr>
    </vt:vector>
  </TitlesOfParts>
  <Company>Henkel AG &amp; Co. KGaA</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Duft-Sensation für die Wäsche</dc:title>
  <dc:subject>Neu ab Dezember: Vernel Suprême Perfume Pearls</dc:subject>
  <dc:creator>Henkel AG &amp; Co. KGaA</dc:creator>
  <cp:keywords/>
  <dc:description/>
  <cp:lastModifiedBy>Daniela Sykora (ext)</cp:lastModifiedBy>
  <cp:revision>3</cp:revision>
  <cp:lastPrinted>2018-05-15T06:58:00Z</cp:lastPrinted>
  <dcterms:created xsi:type="dcterms:W3CDTF">2018-05-15T06:58:00Z</dcterms:created>
  <dcterms:modified xsi:type="dcterms:W3CDTF">2018-05-15T07:09:00Z</dcterms:modified>
  <cp:category>presseinformation</cp:category>
</cp:coreProperties>
</file>