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5B20B8" w14:textId="1CF9F176" w:rsidR="005C22AE" w:rsidRDefault="003E6A49" w:rsidP="005C22AE">
      <w:pPr>
        <w:pStyle w:val="Standard12pt"/>
        <w:spacing w:line="240" w:lineRule="auto"/>
        <w:jc w:val="right"/>
        <w:rPr>
          <w:rFonts w:cs="Arial"/>
          <w:lang w:val="de-AT"/>
        </w:rPr>
      </w:pPr>
      <w:r>
        <w:rPr>
          <w:rFonts w:cs="Arial"/>
          <w:lang w:val="de-AT"/>
        </w:rPr>
        <w:t>April</w:t>
      </w:r>
      <w:r>
        <w:rPr>
          <w:rFonts w:cs="Arial"/>
          <w:lang w:val="de-AT"/>
        </w:rPr>
        <w:t xml:space="preserve"> </w:t>
      </w:r>
      <w:r w:rsidR="00A27252">
        <w:rPr>
          <w:rFonts w:cs="Arial"/>
          <w:lang w:val="de-AT"/>
        </w:rPr>
        <w:t>2019</w:t>
      </w:r>
    </w:p>
    <w:p w14:paraId="3F02F5AE" w14:textId="77777777" w:rsidR="00FE264C" w:rsidRPr="00A27252" w:rsidRDefault="00FE264C" w:rsidP="00FE264C">
      <w:pPr>
        <w:pStyle w:val="Default"/>
        <w:rPr>
          <w:lang w:val="de-DE"/>
        </w:rPr>
      </w:pPr>
    </w:p>
    <w:p w14:paraId="5CA63EF8" w14:textId="77777777" w:rsidR="003E6A49" w:rsidRDefault="003E6A49" w:rsidP="00FE264C">
      <w:pPr>
        <w:pStyle w:val="Default"/>
        <w:rPr>
          <w:b/>
          <w:lang w:val="de-DE"/>
        </w:rPr>
      </w:pPr>
    </w:p>
    <w:p w14:paraId="1507B886" w14:textId="77777777" w:rsidR="003E6A49" w:rsidRDefault="003E6A49" w:rsidP="00FE264C">
      <w:pPr>
        <w:pStyle w:val="Default"/>
        <w:rPr>
          <w:b/>
          <w:lang w:val="de-DE"/>
        </w:rPr>
      </w:pPr>
    </w:p>
    <w:p w14:paraId="6F97EEF2" w14:textId="56DA7001" w:rsidR="00FE264C" w:rsidRDefault="00041B09" w:rsidP="00FE264C">
      <w:pPr>
        <w:pStyle w:val="Default"/>
        <w:rPr>
          <w:b/>
          <w:lang w:val="de-DE"/>
        </w:rPr>
      </w:pPr>
      <w:bookmarkStart w:id="0" w:name="_GoBack"/>
      <w:bookmarkEnd w:id="0"/>
      <w:r>
        <w:rPr>
          <w:b/>
          <w:lang w:val="de-DE"/>
        </w:rPr>
        <w:t>Der Drehverschluss des Lippenstifts als Ideengeber für Markenerfolg</w:t>
      </w:r>
    </w:p>
    <w:p w14:paraId="32B6B8D8" w14:textId="77777777" w:rsidR="00A27252" w:rsidRPr="00A27252" w:rsidRDefault="00A27252" w:rsidP="00FE264C">
      <w:pPr>
        <w:pStyle w:val="Default"/>
        <w:rPr>
          <w:b/>
          <w:lang w:val="de-DE"/>
        </w:rPr>
      </w:pPr>
    </w:p>
    <w:p w14:paraId="26DE04EC" w14:textId="77777777" w:rsidR="00FE264C" w:rsidRDefault="00FE264C" w:rsidP="00FE264C">
      <w:pPr>
        <w:pStyle w:val="Default"/>
        <w:rPr>
          <w:b/>
          <w:bCs/>
          <w:sz w:val="40"/>
          <w:szCs w:val="40"/>
          <w:lang w:val="de-DE"/>
        </w:rPr>
      </w:pPr>
      <w:proofErr w:type="spellStart"/>
      <w:r w:rsidRPr="00A27252">
        <w:rPr>
          <w:b/>
          <w:bCs/>
          <w:sz w:val="40"/>
          <w:szCs w:val="40"/>
          <w:lang w:val="de-DE"/>
        </w:rPr>
        <w:t>Pritt</w:t>
      </w:r>
      <w:proofErr w:type="spellEnd"/>
      <w:r w:rsidRPr="00A27252">
        <w:rPr>
          <w:b/>
          <w:bCs/>
          <w:sz w:val="40"/>
          <w:szCs w:val="40"/>
          <w:lang w:val="de-DE"/>
        </w:rPr>
        <w:t xml:space="preserve"> feiert 50. Geburtstag </w:t>
      </w:r>
    </w:p>
    <w:p w14:paraId="2E6F8C08" w14:textId="77777777" w:rsidR="00A27252" w:rsidRPr="00A27252" w:rsidRDefault="00A27252" w:rsidP="00FE264C">
      <w:pPr>
        <w:pStyle w:val="Default"/>
        <w:rPr>
          <w:sz w:val="40"/>
          <w:szCs w:val="40"/>
          <w:lang w:val="de-DE"/>
        </w:rPr>
      </w:pPr>
    </w:p>
    <w:p w14:paraId="085BCE86" w14:textId="41B0C164" w:rsidR="00FE264C" w:rsidRDefault="00FE264C" w:rsidP="00A27252">
      <w:pPr>
        <w:pStyle w:val="Default"/>
        <w:jc w:val="both"/>
        <w:rPr>
          <w:b/>
          <w:bCs/>
          <w:sz w:val="23"/>
          <w:szCs w:val="23"/>
          <w:lang w:val="de-DE"/>
        </w:rPr>
      </w:pPr>
      <w:r w:rsidRPr="00A27252">
        <w:rPr>
          <w:b/>
          <w:bCs/>
          <w:sz w:val="23"/>
          <w:szCs w:val="23"/>
          <w:lang w:val="de-DE"/>
        </w:rPr>
        <w:t xml:space="preserve">Im Jahr 1969 revolutionierte Henkel den Markt für Konsumentenklebstoffe mit der Einführung einer neuen Produktkategorie: dem ersten Klebestift unter dem Markennamen </w:t>
      </w:r>
      <w:proofErr w:type="spellStart"/>
      <w:r w:rsidRPr="00A27252">
        <w:rPr>
          <w:b/>
          <w:bCs/>
          <w:sz w:val="23"/>
          <w:szCs w:val="23"/>
          <w:lang w:val="de-DE"/>
        </w:rPr>
        <w:t>Pritt</w:t>
      </w:r>
      <w:proofErr w:type="spellEnd"/>
      <w:r w:rsidRPr="00A27252">
        <w:rPr>
          <w:b/>
          <w:bCs/>
          <w:sz w:val="23"/>
          <w:szCs w:val="23"/>
          <w:lang w:val="de-DE"/>
        </w:rPr>
        <w:t xml:space="preserve">. Das Unternehmen hat Milliarden Klebestifte verkauft und seine Produktpalette unter der Markenikone kontinuierlich erweitert. In diesem Jahr wird Henkel den 50. Geburtstag von </w:t>
      </w:r>
      <w:proofErr w:type="spellStart"/>
      <w:r w:rsidRPr="00A27252">
        <w:rPr>
          <w:b/>
          <w:bCs/>
          <w:sz w:val="23"/>
          <w:szCs w:val="23"/>
          <w:lang w:val="de-DE"/>
        </w:rPr>
        <w:t>Pritt</w:t>
      </w:r>
      <w:proofErr w:type="spellEnd"/>
      <w:r w:rsidRPr="00A27252">
        <w:rPr>
          <w:b/>
          <w:bCs/>
          <w:sz w:val="23"/>
          <w:szCs w:val="23"/>
          <w:lang w:val="de-DE"/>
        </w:rPr>
        <w:t xml:space="preserve"> mit verschiedenen </w:t>
      </w:r>
      <w:r w:rsidR="00041B09">
        <w:rPr>
          <w:b/>
          <w:bCs/>
          <w:sz w:val="23"/>
          <w:szCs w:val="23"/>
          <w:lang w:val="de-DE"/>
        </w:rPr>
        <w:t>Jubiläums-</w:t>
      </w:r>
      <w:r w:rsidRPr="00A27252">
        <w:rPr>
          <w:b/>
          <w:bCs/>
          <w:sz w:val="23"/>
          <w:szCs w:val="23"/>
          <w:lang w:val="de-DE"/>
        </w:rPr>
        <w:t xml:space="preserve">Aktivitäten. </w:t>
      </w:r>
    </w:p>
    <w:p w14:paraId="450EA653" w14:textId="77777777" w:rsidR="00A27252" w:rsidRPr="00A27252" w:rsidRDefault="00A27252" w:rsidP="00A27252">
      <w:pPr>
        <w:pStyle w:val="Default"/>
        <w:jc w:val="both"/>
        <w:rPr>
          <w:sz w:val="23"/>
          <w:szCs w:val="23"/>
          <w:lang w:val="de-DE"/>
        </w:rPr>
      </w:pPr>
    </w:p>
    <w:p w14:paraId="5E0F881B" w14:textId="6E9D5509" w:rsidR="00041B09" w:rsidRDefault="00FE264C" w:rsidP="00A27252">
      <w:pPr>
        <w:pStyle w:val="Default"/>
        <w:jc w:val="both"/>
        <w:rPr>
          <w:sz w:val="23"/>
          <w:szCs w:val="23"/>
          <w:lang w:val="de-DE"/>
        </w:rPr>
      </w:pPr>
      <w:r w:rsidRPr="00A27252">
        <w:rPr>
          <w:sz w:val="23"/>
          <w:szCs w:val="23"/>
          <w:lang w:val="de-DE"/>
        </w:rPr>
        <w:t xml:space="preserve">Während einer Reise im Jahr 1967 beobachtete der ehemalige Henkel-Ingenieur Dr. Wolfgang </w:t>
      </w:r>
      <w:proofErr w:type="spellStart"/>
      <w:r w:rsidRPr="00A27252">
        <w:rPr>
          <w:sz w:val="23"/>
          <w:szCs w:val="23"/>
          <w:lang w:val="de-DE"/>
        </w:rPr>
        <w:t>Dierichs</w:t>
      </w:r>
      <w:proofErr w:type="spellEnd"/>
      <w:r w:rsidRPr="00A27252">
        <w:rPr>
          <w:sz w:val="23"/>
          <w:szCs w:val="23"/>
          <w:lang w:val="de-DE"/>
        </w:rPr>
        <w:t xml:space="preserve"> eine Frau beim Auftragen von Lippenstift. Der einfache Drehmechanismus brachte ihn auf eine revolutionäre Idee: „Warum konzipieren wir nicht einen Klebstoff in der Form eines Lippenstiftes, der schnell, sauber und präzise anzuwenden ist?“ Nach zweijähriger Entwicklungs- und Testphase brachte </w:t>
      </w:r>
      <w:r w:rsidR="00041B09">
        <w:rPr>
          <w:sz w:val="23"/>
          <w:szCs w:val="23"/>
          <w:lang w:val="de-DE"/>
        </w:rPr>
        <w:t xml:space="preserve">Henkel </w:t>
      </w:r>
      <w:r w:rsidRPr="00A27252">
        <w:rPr>
          <w:sz w:val="23"/>
          <w:szCs w:val="23"/>
          <w:lang w:val="de-DE"/>
        </w:rPr>
        <w:t xml:space="preserve">den ersten </w:t>
      </w:r>
      <w:proofErr w:type="spellStart"/>
      <w:r w:rsidRPr="00A27252">
        <w:rPr>
          <w:sz w:val="23"/>
          <w:szCs w:val="23"/>
          <w:lang w:val="de-DE"/>
        </w:rPr>
        <w:t>Pritt</w:t>
      </w:r>
      <w:proofErr w:type="spellEnd"/>
      <w:r w:rsidRPr="00A27252">
        <w:rPr>
          <w:sz w:val="23"/>
          <w:szCs w:val="23"/>
          <w:lang w:val="de-DE"/>
        </w:rPr>
        <w:t xml:space="preserve"> Stift im Jahr 1969 auf den Markt. </w:t>
      </w:r>
    </w:p>
    <w:p w14:paraId="14E5585E" w14:textId="77777777" w:rsidR="00041B09" w:rsidRDefault="00041B09" w:rsidP="00A27252">
      <w:pPr>
        <w:pStyle w:val="Default"/>
        <w:jc w:val="both"/>
        <w:rPr>
          <w:sz w:val="23"/>
          <w:szCs w:val="23"/>
          <w:lang w:val="de-DE"/>
        </w:rPr>
      </w:pPr>
    </w:p>
    <w:p w14:paraId="3D7BB87C" w14:textId="77777777" w:rsidR="00041B09" w:rsidRPr="00A27252" w:rsidRDefault="00041B09" w:rsidP="00041B09">
      <w:pPr>
        <w:pStyle w:val="Default"/>
        <w:rPr>
          <w:sz w:val="23"/>
          <w:szCs w:val="23"/>
          <w:lang w:val="de-DE"/>
        </w:rPr>
      </w:pPr>
      <w:r w:rsidRPr="00A27252">
        <w:rPr>
          <w:b/>
          <w:bCs/>
          <w:sz w:val="23"/>
          <w:szCs w:val="23"/>
          <w:lang w:val="de-DE"/>
        </w:rPr>
        <w:t xml:space="preserve">50 Jahre </w:t>
      </w:r>
      <w:r>
        <w:rPr>
          <w:b/>
          <w:bCs/>
          <w:sz w:val="23"/>
          <w:szCs w:val="23"/>
          <w:lang w:val="de-DE"/>
        </w:rPr>
        <w:t>„</w:t>
      </w:r>
      <w:r w:rsidRPr="00A27252">
        <w:rPr>
          <w:b/>
          <w:bCs/>
          <w:sz w:val="23"/>
          <w:szCs w:val="23"/>
          <w:lang w:val="de-DE"/>
        </w:rPr>
        <w:t>Magic Moments</w:t>
      </w:r>
      <w:r>
        <w:rPr>
          <w:b/>
          <w:bCs/>
          <w:sz w:val="23"/>
          <w:szCs w:val="23"/>
          <w:lang w:val="de-DE"/>
        </w:rPr>
        <w:t>“</w:t>
      </w:r>
      <w:r w:rsidRPr="00A27252">
        <w:rPr>
          <w:b/>
          <w:bCs/>
          <w:sz w:val="23"/>
          <w:szCs w:val="23"/>
          <w:lang w:val="de-DE"/>
        </w:rPr>
        <w:t xml:space="preserve"> – </w:t>
      </w:r>
      <w:r>
        <w:rPr>
          <w:b/>
          <w:bCs/>
          <w:sz w:val="23"/>
          <w:szCs w:val="23"/>
          <w:lang w:val="de-DE"/>
        </w:rPr>
        <w:t>Kinder-Wettbewerb startet</w:t>
      </w:r>
      <w:r w:rsidRPr="00A27252">
        <w:rPr>
          <w:b/>
          <w:bCs/>
          <w:sz w:val="23"/>
          <w:szCs w:val="23"/>
          <w:lang w:val="de-DE"/>
        </w:rPr>
        <w:t xml:space="preserve"> </w:t>
      </w:r>
    </w:p>
    <w:p w14:paraId="4E613893" w14:textId="77777777" w:rsidR="00041B09" w:rsidRDefault="00041B09" w:rsidP="00041B09">
      <w:pPr>
        <w:pStyle w:val="Default"/>
        <w:jc w:val="both"/>
        <w:rPr>
          <w:sz w:val="23"/>
          <w:szCs w:val="23"/>
          <w:lang w:val="de-DE"/>
        </w:rPr>
      </w:pPr>
      <w:r w:rsidRPr="00A27252">
        <w:rPr>
          <w:sz w:val="23"/>
          <w:szCs w:val="23"/>
          <w:lang w:val="de-DE"/>
        </w:rPr>
        <w:t xml:space="preserve">Seit seiner Einführung unterstützt der </w:t>
      </w:r>
      <w:proofErr w:type="spellStart"/>
      <w:r w:rsidRPr="00A27252">
        <w:rPr>
          <w:sz w:val="23"/>
          <w:szCs w:val="23"/>
          <w:lang w:val="de-DE"/>
        </w:rPr>
        <w:t>Pritt</w:t>
      </w:r>
      <w:proofErr w:type="spellEnd"/>
      <w:r w:rsidRPr="00A27252">
        <w:rPr>
          <w:sz w:val="23"/>
          <w:szCs w:val="23"/>
          <w:lang w:val="de-DE"/>
        </w:rPr>
        <w:t xml:space="preserve"> Stift die Entwicklung der motorischen und kreativen Fähigkeiten von Kindern beim Basteln in Schule und Alltag. Deshalb inspiriert die Marke </w:t>
      </w:r>
      <w:r>
        <w:rPr>
          <w:sz w:val="23"/>
          <w:szCs w:val="23"/>
          <w:lang w:val="de-DE"/>
        </w:rPr>
        <w:t xml:space="preserve">anlässlich des 50. Geburtstags </w:t>
      </w:r>
      <w:r w:rsidRPr="00A27252">
        <w:rPr>
          <w:sz w:val="23"/>
          <w:szCs w:val="23"/>
          <w:lang w:val="de-DE"/>
        </w:rPr>
        <w:t>Kinder</w:t>
      </w:r>
      <w:r>
        <w:rPr>
          <w:sz w:val="23"/>
          <w:szCs w:val="23"/>
          <w:lang w:val="de-DE"/>
        </w:rPr>
        <w:t xml:space="preserve">, beim Mr. </w:t>
      </w:r>
      <w:proofErr w:type="spellStart"/>
      <w:r>
        <w:rPr>
          <w:sz w:val="23"/>
          <w:szCs w:val="23"/>
          <w:lang w:val="de-DE"/>
        </w:rPr>
        <w:t>Pritt</w:t>
      </w:r>
      <w:proofErr w:type="spellEnd"/>
      <w:r>
        <w:rPr>
          <w:sz w:val="23"/>
          <w:szCs w:val="23"/>
          <w:lang w:val="de-DE"/>
        </w:rPr>
        <w:t xml:space="preserve"> Malwettbewerb mitzumachen. Malen, zeichnen oder kleben ist gefragt.</w:t>
      </w:r>
      <w:r w:rsidR="00511C50">
        <w:rPr>
          <w:sz w:val="23"/>
          <w:szCs w:val="23"/>
          <w:lang w:val="de-DE"/>
        </w:rPr>
        <w:t xml:space="preserve"> Mehr Infos zum Wettbewerb auf www.prittworld.at.</w:t>
      </w:r>
    </w:p>
    <w:p w14:paraId="02C43CD8" w14:textId="77777777" w:rsidR="00FE264C" w:rsidRDefault="00FE264C" w:rsidP="00A27252">
      <w:pPr>
        <w:pStyle w:val="Default"/>
        <w:jc w:val="both"/>
        <w:rPr>
          <w:sz w:val="23"/>
          <w:szCs w:val="23"/>
          <w:lang w:val="de-DE"/>
        </w:rPr>
      </w:pPr>
    </w:p>
    <w:p w14:paraId="3D5ECAFD" w14:textId="69178CD0" w:rsidR="00DD6ED3" w:rsidRDefault="00FE264C" w:rsidP="00A27252">
      <w:pPr>
        <w:widowControl w:val="0"/>
        <w:autoSpaceDE w:val="0"/>
        <w:autoSpaceDN w:val="0"/>
        <w:adjustRightInd w:val="0"/>
        <w:jc w:val="both"/>
        <w:rPr>
          <w:sz w:val="23"/>
          <w:szCs w:val="23"/>
        </w:rPr>
      </w:pPr>
      <w:r>
        <w:rPr>
          <w:sz w:val="23"/>
          <w:szCs w:val="23"/>
        </w:rPr>
        <w:t xml:space="preserve">In den vergangenen Jahrzehnten hat Henkel die Qualität und Formulierung seines Klebestiftes kontinuierlich verbessert. Im Jahr 2000 brachte das Unternehmen die </w:t>
      </w:r>
      <w:r w:rsidR="001866BA">
        <w:rPr>
          <w:sz w:val="23"/>
          <w:szCs w:val="23"/>
        </w:rPr>
        <w:t xml:space="preserve">nächste </w:t>
      </w:r>
      <w:r>
        <w:rPr>
          <w:sz w:val="23"/>
          <w:szCs w:val="23"/>
        </w:rPr>
        <w:t xml:space="preserve">Generation von </w:t>
      </w:r>
      <w:proofErr w:type="spellStart"/>
      <w:r>
        <w:rPr>
          <w:sz w:val="23"/>
          <w:szCs w:val="23"/>
        </w:rPr>
        <w:t>Pritt</w:t>
      </w:r>
      <w:proofErr w:type="spellEnd"/>
      <w:r w:rsidR="00A27252">
        <w:rPr>
          <w:sz w:val="23"/>
          <w:szCs w:val="23"/>
        </w:rPr>
        <w:t xml:space="preserve"> </w:t>
      </w:r>
      <w:r>
        <w:rPr>
          <w:sz w:val="23"/>
          <w:szCs w:val="23"/>
        </w:rPr>
        <w:t xml:space="preserve">Stiften auf den Markt, die modernen Standards an Benutzersicherheit und Nachhaltigkeit entsprechen. Drei Jahre später ging Henkel noch einen Schritt weiter und führte die heutige Rezeptur ein, die auf 90 Prozent natürlichen Rohstoffen basiert. Bereits im Jahr 2001 wurde </w:t>
      </w:r>
      <w:proofErr w:type="spellStart"/>
      <w:r>
        <w:rPr>
          <w:sz w:val="23"/>
          <w:szCs w:val="23"/>
        </w:rPr>
        <w:t>Pritt</w:t>
      </w:r>
      <w:proofErr w:type="spellEnd"/>
      <w:r>
        <w:rPr>
          <w:sz w:val="23"/>
          <w:szCs w:val="23"/>
        </w:rPr>
        <w:t xml:space="preserve"> mit dem exklusiven Qualitätssiegel “Space-Proof“ ausgezeichnet. Eine Rakete transportierte</w:t>
      </w:r>
      <w:r w:rsidR="00A27252">
        <w:rPr>
          <w:sz w:val="23"/>
          <w:szCs w:val="23"/>
        </w:rPr>
        <w:t xml:space="preserve"> </w:t>
      </w:r>
      <w:proofErr w:type="spellStart"/>
      <w:r w:rsidR="00DD6ED3" w:rsidRPr="00A27252">
        <w:rPr>
          <w:sz w:val="23"/>
          <w:szCs w:val="23"/>
        </w:rPr>
        <w:t>Pritt</w:t>
      </w:r>
      <w:proofErr w:type="spellEnd"/>
      <w:r w:rsidR="00A27252">
        <w:rPr>
          <w:sz w:val="23"/>
          <w:szCs w:val="23"/>
        </w:rPr>
        <w:t xml:space="preserve"> </w:t>
      </w:r>
      <w:r w:rsidR="00DD6ED3" w:rsidRPr="00A27252">
        <w:rPr>
          <w:sz w:val="23"/>
          <w:szCs w:val="23"/>
        </w:rPr>
        <w:t xml:space="preserve">Stifte zur internationalen Raumstation ISS. Dort wurden die Produkte erfolgreich unter extremen Weltraumbedingungen getestet. </w:t>
      </w:r>
    </w:p>
    <w:p w14:paraId="789E1F4E" w14:textId="77777777" w:rsidR="00A27252" w:rsidRPr="00A27252" w:rsidRDefault="00A27252" w:rsidP="00A27252">
      <w:pPr>
        <w:widowControl w:val="0"/>
        <w:autoSpaceDE w:val="0"/>
        <w:autoSpaceDN w:val="0"/>
        <w:adjustRightInd w:val="0"/>
        <w:jc w:val="both"/>
        <w:rPr>
          <w:sz w:val="23"/>
          <w:szCs w:val="23"/>
        </w:rPr>
      </w:pPr>
    </w:p>
    <w:p w14:paraId="6523EA8B" w14:textId="77777777" w:rsidR="00DD6ED3" w:rsidRDefault="00DD6ED3" w:rsidP="004A5963">
      <w:pPr>
        <w:pStyle w:val="Default"/>
        <w:jc w:val="both"/>
        <w:rPr>
          <w:sz w:val="23"/>
          <w:szCs w:val="23"/>
          <w:lang w:val="de-DE"/>
        </w:rPr>
      </w:pPr>
      <w:r w:rsidRPr="00A27252">
        <w:rPr>
          <w:sz w:val="23"/>
          <w:szCs w:val="23"/>
          <w:lang w:val="de-DE"/>
        </w:rPr>
        <w:t xml:space="preserve">Heute produziert Henkel mehr als 100 Millionen </w:t>
      </w:r>
      <w:proofErr w:type="spellStart"/>
      <w:r w:rsidRPr="00A27252">
        <w:rPr>
          <w:sz w:val="23"/>
          <w:szCs w:val="23"/>
          <w:lang w:val="de-DE"/>
        </w:rPr>
        <w:t>Pritt</w:t>
      </w:r>
      <w:proofErr w:type="spellEnd"/>
      <w:r w:rsidRPr="00A27252">
        <w:rPr>
          <w:sz w:val="23"/>
          <w:szCs w:val="23"/>
          <w:lang w:val="de-DE"/>
        </w:rPr>
        <w:t xml:space="preserve"> Stifte in verschiedenen Farben und Größen im Jahr. Darüber hinaus bietet das Unternehmen unter seiner weltweit führenden Marke eine Vielzahl innovativer Produkte. Das Sortiment reicht von flüssigen Allesklebern </w:t>
      </w:r>
      <w:r w:rsidRPr="00A27252">
        <w:rPr>
          <w:sz w:val="23"/>
          <w:szCs w:val="23"/>
          <w:lang w:val="de-DE"/>
        </w:rPr>
        <w:lastRenderedPageBreak/>
        <w:t xml:space="preserve">und Klebestiften bis hin zu Klebe- und Korrekturrollern. Alle Produkte sind einfach anzuwenden und ermöglichen Kindern, ihre Ideen und Träume durch Basteln und handwerkliches Geschick zu realisieren. </w:t>
      </w:r>
    </w:p>
    <w:p w14:paraId="2DE9D666" w14:textId="77777777" w:rsidR="004A5963" w:rsidRPr="00A27252" w:rsidRDefault="004A5963" w:rsidP="004A5963">
      <w:pPr>
        <w:pStyle w:val="Default"/>
        <w:jc w:val="both"/>
        <w:rPr>
          <w:sz w:val="23"/>
          <w:szCs w:val="23"/>
          <w:lang w:val="de-DE"/>
        </w:rPr>
      </w:pPr>
    </w:p>
    <w:p w14:paraId="7ED2E337" w14:textId="77777777" w:rsidR="00DD6ED3" w:rsidRPr="00A27252" w:rsidRDefault="00DD6ED3" w:rsidP="00DD6ED3">
      <w:pPr>
        <w:pStyle w:val="Default"/>
        <w:rPr>
          <w:sz w:val="23"/>
          <w:szCs w:val="23"/>
          <w:lang w:val="de-DE"/>
        </w:rPr>
      </w:pPr>
      <w:r w:rsidRPr="00A27252">
        <w:rPr>
          <w:b/>
          <w:bCs/>
          <w:sz w:val="23"/>
          <w:szCs w:val="23"/>
          <w:lang w:val="de-DE"/>
        </w:rPr>
        <w:t>Soziale Verantwortung: Initiative “</w:t>
      </w:r>
      <w:proofErr w:type="spellStart"/>
      <w:r w:rsidRPr="00A27252">
        <w:rPr>
          <w:b/>
          <w:bCs/>
          <w:sz w:val="23"/>
          <w:szCs w:val="23"/>
          <w:lang w:val="de-DE"/>
        </w:rPr>
        <w:t>We</w:t>
      </w:r>
      <w:proofErr w:type="spellEnd"/>
      <w:r w:rsidRPr="00A27252">
        <w:rPr>
          <w:b/>
          <w:bCs/>
          <w:sz w:val="23"/>
          <w:szCs w:val="23"/>
          <w:lang w:val="de-DE"/>
        </w:rPr>
        <w:t xml:space="preserve"> craft for </w:t>
      </w:r>
      <w:proofErr w:type="spellStart"/>
      <w:r w:rsidRPr="00A27252">
        <w:rPr>
          <w:b/>
          <w:bCs/>
          <w:sz w:val="23"/>
          <w:szCs w:val="23"/>
          <w:lang w:val="de-DE"/>
        </w:rPr>
        <w:t>children</w:t>
      </w:r>
      <w:proofErr w:type="spellEnd"/>
      <w:r w:rsidRPr="00A27252">
        <w:rPr>
          <w:b/>
          <w:bCs/>
          <w:sz w:val="23"/>
          <w:szCs w:val="23"/>
          <w:lang w:val="de-DE"/>
        </w:rPr>
        <w:t xml:space="preserve">” </w:t>
      </w:r>
    </w:p>
    <w:p w14:paraId="7B639EDA" w14:textId="77777777" w:rsidR="00DD6ED3" w:rsidRDefault="00DD6ED3" w:rsidP="00DD6ED3">
      <w:pPr>
        <w:widowControl w:val="0"/>
        <w:autoSpaceDE w:val="0"/>
        <w:autoSpaceDN w:val="0"/>
        <w:adjustRightInd w:val="0"/>
        <w:jc w:val="both"/>
        <w:rPr>
          <w:rFonts w:cs="Arial"/>
          <w:sz w:val="24"/>
        </w:rPr>
      </w:pPr>
      <w:r>
        <w:rPr>
          <w:sz w:val="23"/>
          <w:szCs w:val="23"/>
        </w:rPr>
        <w:t xml:space="preserve">Seit vielen Jahren setzt sich </w:t>
      </w:r>
      <w:proofErr w:type="spellStart"/>
      <w:r>
        <w:rPr>
          <w:sz w:val="23"/>
          <w:szCs w:val="23"/>
        </w:rPr>
        <w:t>Pritt</w:t>
      </w:r>
      <w:proofErr w:type="spellEnd"/>
      <w:r>
        <w:rPr>
          <w:sz w:val="23"/>
          <w:szCs w:val="23"/>
        </w:rPr>
        <w:t xml:space="preserve"> aktiv dafür ein, die Bildungsqualität zu verbessern – nicht nur im Unterricht in den Klassenzimmern, sondern allgemein für Kinder auf der ganzen Welt. Zusammen mit Plan International hat </w:t>
      </w:r>
      <w:proofErr w:type="spellStart"/>
      <w:r>
        <w:rPr>
          <w:sz w:val="23"/>
          <w:szCs w:val="23"/>
        </w:rPr>
        <w:t>Pritt</w:t>
      </w:r>
      <w:proofErr w:type="spellEnd"/>
      <w:r>
        <w:rPr>
          <w:sz w:val="23"/>
          <w:szCs w:val="23"/>
        </w:rPr>
        <w:t xml:space="preserve"> beispielsweise zwei Schulen in benachteiligten Regionen Brasiliens gebaut und renoviert. In diesem Jahr wird die Marke gemeinsam mit der Fritz Henkel Stiftung die Bildung von Kindern mit der internen Initiative “</w:t>
      </w:r>
      <w:proofErr w:type="spellStart"/>
      <w:r>
        <w:rPr>
          <w:sz w:val="23"/>
          <w:szCs w:val="23"/>
        </w:rPr>
        <w:t>We</w:t>
      </w:r>
      <w:proofErr w:type="spellEnd"/>
      <w:r>
        <w:rPr>
          <w:sz w:val="23"/>
          <w:szCs w:val="23"/>
        </w:rPr>
        <w:t xml:space="preserve"> craft for </w:t>
      </w:r>
      <w:proofErr w:type="spellStart"/>
      <w:r>
        <w:rPr>
          <w:sz w:val="23"/>
          <w:szCs w:val="23"/>
        </w:rPr>
        <w:t>children</w:t>
      </w:r>
      <w:proofErr w:type="spellEnd"/>
      <w:r>
        <w:rPr>
          <w:sz w:val="23"/>
          <w:szCs w:val="23"/>
        </w:rPr>
        <w:t xml:space="preserve">” unterstützen. An dieser Fundraising-Initiative können sich Henkel-Mitarbeiter weltweit beteiligen und mit </w:t>
      </w:r>
      <w:proofErr w:type="spellStart"/>
      <w:r>
        <w:rPr>
          <w:sz w:val="23"/>
          <w:szCs w:val="23"/>
        </w:rPr>
        <w:t>Pritt</w:t>
      </w:r>
      <w:proofErr w:type="spellEnd"/>
      <w:r>
        <w:rPr>
          <w:sz w:val="23"/>
          <w:szCs w:val="23"/>
        </w:rPr>
        <w:t xml:space="preserve"> Figuren basteln, die zum Ausdruck bringen, was sie als Kinder werden wollten. Die drei teilnahmestärksten Länder erhalten einen Spendencheck für eine lokale Organisation ihrer Wahl, </w:t>
      </w:r>
      <w:r w:rsidR="00041B09">
        <w:rPr>
          <w:sz w:val="23"/>
          <w:szCs w:val="23"/>
        </w:rPr>
        <w:t>die</w:t>
      </w:r>
      <w:r>
        <w:rPr>
          <w:sz w:val="23"/>
          <w:szCs w:val="23"/>
        </w:rPr>
        <w:t xml:space="preserve"> die Entwicklung und Bildung von Kindern fördert.</w:t>
      </w:r>
    </w:p>
    <w:p w14:paraId="37D2045C" w14:textId="77777777" w:rsidR="002C5B30" w:rsidRDefault="002C5B30" w:rsidP="00BF1BCB">
      <w:pPr>
        <w:widowControl w:val="0"/>
        <w:autoSpaceDE w:val="0"/>
        <w:autoSpaceDN w:val="0"/>
        <w:adjustRightInd w:val="0"/>
        <w:jc w:val="both"/>
        <w:rPr>
          <w:rFonts w:cs="Arial"/>
          <w:sz w:val="24"/>
        </w:rPr>
      </w:pPr>
    </w:p>
    <w:p w14:paraId="0EFE1E4F" w14:textId="77777777" w:rsidR="008F4188" w:rsidRPr="000A4299" w:rsidRDefault="008F4188" w:rsidP="00BF1BCB">
      <w:pPr>
        <w:widowControl w:val="0"/>
        <w:autoSpaceDE w:val="0"/>
        <w:autoSpaceDN w:val="0"/>
        <w:adjustRightInd w:val="0"/>
        <w:jc w:val="both"/>
        <w:rPr>
          <w:rFonts w:cs="Arial"/>
          <w:sz w:val="18"/>
          <w:szCs w:val="18"/>
        </w:rPr>
      </w:pPr>
      <w:r w:rsidRPr="000A4299">
        <w:rPr>
          <w:rFonts w:cs="Arial"/>
          <w:sz w:val="18"/>
          <w:szCs w:val="18"/>
        </w:rPr>
        <w:t xml:space="preserve">Mehr zu </w:t>
      </w:r>
      <w:proofErr w:type="spellStart"/>
      <w:r w:rsidR="004A5963" w:rsidRPr="000A4299">
        <w:rPr>
          <w:rFonts w:cs="Arial"/>
          <w:sz w:val="18"/>
          <w:szCs w:val="18"/>
        </w:rPr>
        <w:t>Pritt</w:t>
      </w:r>
      <w:proofErr w:type="spellEnd"/>
      <w:r w:rsidRPr="000A4299">
        <w:rPr>
          <w:rFonts w:cs="Arial"/>
          <w:sz w:val="18"/>
          <w:szCs w:val="18"/>
        </w:rPr>
        <w:t xml:space="preserve"> finden Sie auf </w:t>
      </w:r>
      <w:hyperlink r:id="rId8" w:history="1">
        <w:r w:rsidRPr="000A4299">
          <w:rPr>
            <w:rStyle w:val="Hyperlink"/>
            <w:rFonts w:cs="Arial"/>
            <w:sz w:val="18"/>
            <w:szCs w:val="18"/>
          </w:rPr>
          <w:t>www.</w:t>
        </w:r>
        <w:r w:rsidR="004A5963" w:rsidRPr="000A4299">
          <w:rPr>
            <w:rStyle w:val="Hyperlink"/>
            <w:rFonts w:cs="Arial"/>
            <w:sz w:val="18"/>
            <w:szCs w:val="18"/>
          </w:rPr>
          <w:t>prittworld</w:t>
        </w:r>
        <w:r w:rsidRPr="000A4299">
          <w:rPr>
            <w:rStyle w:val="Hyperlink"/>
            <w:rFonts w:cs="Arial"/>
            <w:sz w:val="18"/>
            <w:szCs w:val="18"/>
          </w:rPr>
          <w:t>.at</w:t>
        </w:r>
      </w:hyperlink>
    </w:p>
    <w:p w14:paraId="5A592933" w14:textId="77777777" w:rsidR="00B63BC4" w:rsidRPr="000A4299" w:rsidRDefault="00B63BC4" w:rsidP="00BF1BCB">
      <w:pPr>
        <w:widowControl w:val="0"/>
        <w:autoSpaceDE w:val="0"/>
        <w:autoSpaceDN w:val="0"/>
        <w:adjustRightInd w:val="0"/>
        <w:rPr>
          <w:sz w:val="18"/>
          <w:szCs w:val="18"/>
        </w:rPr>
      </w:pPr>
    </w:p>
    <w:p w14:paraId="298E7AF8" w14:textId="77777777" w:rsidR="00E72925" w:rsidRPr="000A4299" w:rsidRDefault="00E72925" w:rsidP="00BF1BCB">
      <w:pPr>
        <w:spacing w:line="240" w:lineRule="exact"/>
        <w:jc w:val="both"/>
        <w:outlineLvl w:val="0"/>
        <w:rPr>
          <w:rFonts w:cs="Arial"/>
          <w:sz w:val="18"/>
          <w:szCs w:val="18"/>
        </w:rPr>
      </w:pPr>
      <w:r w:rsidRPr="000A4299">
        <w:rPr>
          <w:rFonts w:cs="Arial"/>
          <w:sz w:val="18"/>
          <w:szCs w:val="18"/>
        </w:rPr>
        <w:t>Verwendete Sammelbezeichnungen wie Konsumenten, Verbraucher, Mitarbeiter, Manager, Kunden, Teilnehmer oder Aktionäre sind als geschlechtsneutral anzusehen. Die Produktnamen sind eingetragene Marken.</w:t>
      </w:r>
    </w:p>
    <w:p w14:paraId="5A105615" w14:textId="77777777" w:rsidR="00E72925" w:rsidRPr="000A4299" w:rsidRDefault="00E72925" w:rsidP="00BF1BCB">
      <w:pPr>
        <w:spacing w:line="280" w:lineRule="exact"/>
        <w:jc w:val="both"/>
        <w:outlineLvl w:val="0"/>
        <w:rPr>
          <w:sz w:val="18"/>
          <w:szCs w:val="18"/>
        </w:rPr>
      </w:pPr>
    </w:p>
    <w:p w14:paraId="3FC3433D" w14:textId="77777777" w:rsidR="00E72925" w:rsidRPr="000A4299" w:rsidRDefault="00E72925" w:rsidP="00BF1BCB">
      <w:pPr>
        <w:spacing w:line="280" w:lineRule="exact"/>
        <w:jc w:val="both"/>
        <w:outlineLvl w:val="0"/>
        <w:rPr>
          <w:sz w:val="18"/>
          <w:szCs w:val="18"/>
          <w:lang w:val="de-AT"/>
        </w:rPr>
      </w:pPr>
      <w:r w:rsidRPr="000A4299">
        <w:rPr>
          <w:sz w:val="18"/>
          <w:szCs w:val="18"/>
          <w:lang w:val="de-AT"/>
        </w:rPr>
        <w:t xml:space="preserve">Fotomaterial finden Sie im Internet unter </w:t>
      </w:r>
      <w:hyperlink r:id="rId9" w:history="1">
        <w:r w:rsidRPr="000A4299">
          <w:rPr>
            <w:rStyle w:val="Hyperlink"/>
            <w:sz w:val="18"/>
            <w:szCs w:val="18"/>
            <w:lang w:val="de-AT"/>
          </w:rPr>
          <w:t>http://news.henkel.at</w:t>
        </w:r>
      </w:hyperlink>
      <w:r w:rsidRPr="000A4299">
        <w:rPr>
          <w:sz w:val="18"/>
          <w:szCs w:val="18"/>
        </w:rPr>
        <w:t>.</w:t>
      </w:r>
    </w:p>
    <w:p w14:paraId="40F74C4F" w14:textId="77777777" w:rsidR="00E72925" w:rsidRPr="000A4299" w:rsidRDefault="00E72925" w:rsidP="00BF1BCB">
      <w:pPr>
        <w:spacing w:line="280" w:lineRule="exact"/>
        <w:outlineLvl w:val="0"/>
        <w:rPr>
          <w:sz w:val="18"/>
          <w:szCs w:val="18"/>
          <w:lang w:val="de-AT"/>
        </w:rPr>
      </w:pPr>
    </w:p>
    <w:p w14:paraId="6A3741AC" w14:textId="77777777" w:rsidR="00872283" w:rsidRPr="000A4299" w:rsidRDefault="00872283" w:rsidP="00872283">
      <w:pPr>
        <w:jc w:val="both"/>
        <w:rPr>
          <w:sz w:val="18"/>
          <w:szCs w:val="18"/>
        </w:rPr>
      </w:pPr>
      <w:r w:rsidRPr="000A4299">
        <w:rPr>
          <w:sz w:val="18"/>
          <w:szCs w:val="18"/>
        </w:rPr>
        <w:t xml:space="preserve">Die Osteuropa-Zentrale von Henkel befindet sich in Wien. Das Unternehmen hält in der Region eine führende Marktposition in den Geschäftsbereichen </w:t>
      </w:r>
      <w:proofErr w:type="spellStart"/>
      <w:r w:rsidRPr="000A4299">
        <w:rPr>
          <w:sz w:val="18"/>
          <w:szCs w:val="18"/>
        </w:rPr>
        <w:t>Laundry</w:t>
      </w:r>
      <w:proofErr w:type="spellEnd"/>
      <w:r w:rsidRPr="000A4299">
        <w:rPr>
          <w:sz w:val="18"/>
          <w:szCs w:val="18"/>
        </w:rPr>
        <w:t xml:space="preserve"> &amp; Home Care, </w:t>
      </w:r>
      <w:proofErr w:type="spellStart"/>
      <w:r w:rsidRPr="000A4299">
        <w:rPr>
          <w:sz w:val="18"/>
          <w:szCs w:val="18"/>
        </w:rPr>
        <w:t>Adhesive</w:t>
      </w:r>
      <w:proofErr w:type="spellEnd"/>
      <w:r w:rsidRPr="000A4299">
        <w:rPr>
          <w:sz w:val="18"/>
          <w:szCs w:val="18"/>
        </w:rPr>
        <w:t xml:space="preserve"> Technologies und Beauty Care. In Österreich gibt es Henkel-Produkte seit 131 Jahren. Am Standort Wien wird seit 1927 produziert. Zu den Top-Marken von Henkel in Österreich zählen Blue Star, </w:t>
      </w:r>
      <w:proofErr w:type="spellStart"/>
      <w:r w:rsidRPr="000A4299">
        <w:rPr>
          <w:sz w:val="18"/>
          <w:szCs w:val="18"/>
        </w:rPr>
        <w:t>Cimsec</w:t>
      </w:r>
      <w:proofErr w:type="spellEnd"/>
      <w:r w:rsidRPr="000A4299">
        <w:rPr>
          <w:sz w:val="18"/>
          <w:szCs w:val="18"/>
        </w:rPr>
        <w:t xml:space="preserve">, Fa, Loctite, Pattex, Persil, Schwarzkopf, </w:t>
      </w:r>
      <w:proofErr w:type="spellStart"/>
      <w:r w:rsidRPr="000A4299">
        <w:rPr>
          <w:sz w:val="18"/>
          <w:szCs w:val="18"/>
        </w:rPr>
        <w:t>Somat</w:t>
      </w:r>
      <w:proofErr w:type="spellEnd"/>
      <w:r w:rsidRPr="000A4299">
        <w:rPr>
          <w:sz w:val="18"/>
          <w:szCs w:val="18"/>
        </w:rPr>
        <w:t xml:space="preserve"> und Syoss.</w:t>
      </w:r>
    </w:p>
    <w:p w14:paraId="64DF4E8E" w14:textId="77777777" w:rsidR="00C652E4" w:rsidRPr="000A4299" w:rsidRDefault="00C652E4" w:rsidP="00BF1BCB">
      <w:pPr>
        <w:spacing w:line="300" w:lineRule="atLeast"/>
        <w:jc w:val="both"/>
        <w:rPr>
          <w:rFonts w:cs="Arial"/>
          <w:color w:val="000000"/>
          <w:sz w:val="18"/>
          <w:szCs w:val="18"/>
        </w:rPr>
      </w:pPr>
    </w:p>
    <w:p w14:paraId="788430B8" w14:textId="77777777" w:rsidR="000A4299" w:rsidRPr="000A4299" w:rsidRDefault="000A4299" w:rsidP="000A4299">
      <w:pPr>
        <w:spacing w:line="276" w:lineRule="auto"/>
        <w:jc w:val="both"/>
        <w:rPr>
          <w:sz w:val="18"/>
          <w:szCs w:val="18"/>
        </w:rPr>
      </w:pPr>
      <w:r w:rsidRPr="000A4299">
        <w:rPr>
          <w:bCs/>
          <w:sz w:val="18"/>
          <w:szCs w:val="18"/>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0A4299">
        <w:rPr>
          <w:bCs/>
          <w:sz w:val="18"/>
          <w:szCs w:val="18"/>
        </w:rPr>
        <w:t>Adhesive</w:t>
      </w:r>
      <w:proofErr w:type="spellEnd"/>
      <w:r w:rsidRPr="000A4299">
        <w:rPr>
          <w:bCs/>
          <w:sz w:val="18"/>
          <w:szCs w:val="18"/>
        </w:rPr>
        <w:t xml:space="preserve"> Technologies globaler Marktführer im Klebstoffbereich. Auch mit den Unternehmensbereichen </w:t>
      </w:r>
      <w:proofErr w:type="spellStart"/>
      <w:r w:rsidRPr="000A4299">
        <w:rPr>
          <w:bCs/>
          <w:sz w:val="18"/>
          <w:szCs w:val="18"/>
        </w:rPr>
        <w:t>Laundry</w:t>
      </w:r>
      <w:proofErr w:type="spellEnd"/>
      <w:r w:rsidRPr="000A4299">
        <w:rPr>
          <w:bCs/>
          <w:sz w:val="18"/>
          <w:szCs w:val="18"/>
        </w:rPr>
        <w:t xml:space="preserve"> &amp; Home Care und Beauty Care ist das Unternehmen in vielen Märkten und Kategorien führend. Henkel wurde 1876 gegründet und blickt auf eine über 140-jährige Erfolgsgeschichte zurück. Im Geschäftsjahr 2018 erzielte Henkel einen Umsatz von rund 20 Mrd. Euro und ein bereinigtes betriebliches Ergebnis von rund 3,5 Mrd. Euro. Henkel beschäftigt weltweit etwa 53.000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t>
      </w:r>
      <w:hyperlink r:id="rId10" w:history="1">
        <w:r w:rsidRPr="000A4299">
          <w:rPr>
            <w:rStyle w:val="Hyperlink"/>
            <w:bCs/>
            <w:sz w:val="18"/>
            <w:szCs w:val="18"/>
          </w:rPr>
          <w:t>www.henkel.de</w:t>
        </w:r>
      </w:hyperlink>
      <w:r w:rsidRPr="000A4299">
        <w:rPr>
          <w:bCs/>
          <w:sz w:val="18"/>
          <w:szCs w:val="18"/>
        </w:rPr>
        <w:t xml:space="preserve"> </w:t>
      </w:r>
    </w:p>
    <w:p w14:paraId="5CA34354" w14:textId="77777777" w:rsidR="0068092A" w:rsidRPr="000A4299" w:rsidRDefault="0068092A" w:rsidP="0068092A">
      <w:pPr>
        <w:tabs>
          <w:tab w:val="left" w:pos="1080"/>
          <w:tab w:val="left" w:pos="4500"/>
        </w:tabs>
        <w:spacing w:line="320" w:lineRule="exact"/>
        <w:jc w:val="both"/>
        <w:rPr>
          <w:sz w:val="18"/>
          <w:szCs w:val="18"/>
          <w:lang w:eastAsia="de-DE"/>
        </w:rPr>
      </w:pPr>
    </w:p>
    <w:p w14:paraId="7E5ACB53" w14:textId="77777777" w:rsidR="001943C8" w:rsidRPr="000A4299" w:rsidRDefault="001943C8" w:rsidP="001943C8">
      <w:pPr>
        <w:tabs>
          <w:tab w:val="left" w:pos="1080"/>
          <w:tab w:val="left" w:pos="4500"/>
        </w:tabs>
        <w:spacing w:line="320" w:lineRule="exact"/>
        <w:rPr>
          <w:sz w:val="18"/>
          <w:szCs w:val="18"/>
          <w:lang w:val="pt-BR"/>
        </w:rPr>
      </w:pPr>
      <w:r w:rsidRPr="000A4299">
        <w:rPr>
          <w:sz w:val="18"/>
          <w:szCs w:val="18"/>
          <w:lang w:val="de-AT"/>
        </w:rPr>
        <w:t>Kontakt</w:t>
      </w:r>
      <w:r w:rsidRPr="000A4299">
        <w:rPr>
          <w:sz w:val="18"/>
          <w:szCs w:val="18"/>
          <w:lang w:val="de-AT"/>
        </w:rPr>
        <w:tab/>
        <w:t xml:space="preserve">Mag. </w:t>
      </w:r>
      <w:r w:rsidRPr="000A4299">
        <w:rPr>
          <w:sz w:val="18"/>
          <w:szCs w:val="18"/>
          <w:lang w:val="pt-BR"/>
        </w:rPr>
        <w:t>Michael Sgiarovello</w:t>
      </w:r>
      <w:r w:rsidRPr="000A4299">
        <w:rPr>
          <w:sz w:val="18"/>
          <w:szCs w:val="18"/>
          <w:lang w:val="pt-BR"/>
        </w:rPr>
        <w:tab/>
        <w:t>Daniela Sykora</w:t>
      </w:r>
    </w:p>
    <w:p w14:paraId="7C3718DF" w14:textId="77777777" w:rsidR="001943C8" w:rsidRPr="000A4299" w:rsidRDefault="001943C8" w:rsidP="001943C8">
      <w:pPr>
        <w:tabs>
          <w:tab w:val="left" w:pos="1080"/>
          <w:tab w:val="left" w:pos="4500"/>
        </w:tabs>
        <w:spacing w:line="320" w:lineRule="exact"/>
        <w:rPr>
          <w:sz w:val="18"/>
          <w:szCs w:val="18"/>
          <w:lang w:val="pt-BR"/>
        </w:rPr>
      </w:pPr>
      <w:r w:rsidRPr="000A4299">
        <w:rPr>
          <w:sz w:val="18"/>
          <w:szCs w:val="18"/>
          <w:lang w:val="pt-BR"/>
        </w:rPr>
        <w:t>Telefon</w:t>
      </w:r>
      <w:r w:rsidRPr="000A4299">
        <w:rPr>
          <w:sz w:val="18"/>
          <w:szCs w:val="18"/>
          <w:lang w:val="pt-BR"/>
        </w:rPr>
        <w:tab/>
        <w:t>+43 (0)1 711 04-2744</w:t>
      </w:r>
      <w:r w:rsidRPr="000A4299">
        <w:rPr>
          <w:sz w:val="18"/>
          <w:szCs w:val="18"/>
          <w:lang w:val="pt-BR"/>
        </w:rPr>
        <w:tab/>
        <w:t>+43 (0)1 711 04-2254</w:t>
      </w:r>
    </w:p>
    <w:p w14:paraId="7C82B311" w14:textId="77777777" w:rsidR="006758FF" w:rsidRPr="000A4299" w:rsidRDefault="001943C8" w:rsidP="00442C41">
      <w:pPr>
        <w:tabs>
          <w:tab w:val="left" w:pos="1080"/>
          <w:tab w:val="left" w:pos="4500"/>
        </w:tabs>
        <w:spacing w:line="320" w:lineRule="exact"/>
        <w:rPr>
          <w:sz w:val="18"/>
          <w:szCs w:val="18"/>
          <w:lang w:val="pt-BR"/>
        </w:rPr>
      </w:pPr>
      <w:r w:rsidRPr="000A4299">
        <w:rPr>
          <w:sz w:val="18"/>
          <w:szCs w:val="18"/>
          <w:lang w:val="pt-BR"/>
        </w:rPr>
        <w:t>E-Mail</w:t>
      </w:r>
      <w:r w:rsidRPr="000A4299">
        <w:rPr>
          <w:sz w:val="18"/>
          <w:szCs w:val="18"/>
          <w:lang w:val="pt-BR"/>
        </w:rPr>
        <w:tab/>
        <w:t>michael.sgiarovello@henkel.com</w:t>
      </w:r>
      <w:r w:rsidRPr="000A4299">
        <w:rPr>
          <w:sz w:val="18"/>
          <w:szCs w:val="18"/>
          <w:lang w:val="pt-BR"/>
        </w:rPr>
        <w:tab/>
        <w:t>daniela.sykora@henkel.com</w:t>
      </w:r>
    </w:p>
    <w:sectPr w:rsidR="006758FF" w:rsidRPr="000A4299" w:rsidSect="00F108E1">
      <w:headerReference w:type="even" r:id="rId11"/>
      <w:headerReference w:type="default" r:id="rId12"/>
      <w:footerReference w:type="even" r:id="rId13"/>
      <w:footerReference w:type="default" r:id="rId14"/>
      <w:headerReference w:type="first" r:id="rId15"/>
      <w:footerReference w:type="first" r:id="rId16"/>
      <w:pgSz w:w="11907" w:h="16840" w:code="9"/>
      <w:pgMar w:top="3289" w:right="1418" w:bottom="1797" w:left="1418" w:header="2875"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D0F0A6" w14:textId="77777777" w:rsidR="005643BA" w:rsidRDefault="005643BA">
      <w:r>
        <w:separator/>
      </w:r>
    </w:p>
  </w:endnote>
  <w:endnote w:type="continuationSeparator" w:id="0">
    <w:p w14:paraId="46514013" w14:textId="77777777" w:rsidR="005643BA" w:rsidRDefault="00564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Std">
    <w:altName w:val="Gill Sans St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2F673" w14:textId="77777777" w:rsidR="00460191" w:rsidRDefault="0046019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E9C1D" w14:textId="1C504F4A" w:rsidR="006932FF" w:rsidRPr="0006179E" w:rsidRDefault="006932FF" w:rsidP="000A1F84">
    <w:pPr>
      <w:pStyle w:val="PRFooter"/>
      <w:rPr>
        <w:lang w:val="en-US"/>
      </w:rPr>
    </w:pPr>
    <w:r w:rsidRPr="0006179E">
      <w:rPr>
        <w:lang w:val="en-US"/>
      </w:rPr>
      <w:tab/>
    </w:r>
    <w:proofErr w:type="spellStart"/>
    <w:r w:rsidRPr="0006179E">
      <w:rPr>
        <w:lang w:val="en-US"/>
      </w:rPr>
      <w:t>Seite</w:t>
    </w:r>
    <w:proofErr w:type="spellEnd"/>
    <w:r w:rsidRPr="0006179E">
      <w:rPr>
        <w:lang w:val="en-US"/>
      </w:rPr>
      <w:t xml:space="preserve"> </w:t>
    </w:r>
    <w:r w:rsidRPr="00D972A6">
      <w:rPr>
        <w:lang w:val="de-AT"/>
      </w:rPr>
      <w:fldChar w:fldCharType="begin"/>
    </w:r>
    <w:r w:rsidRPr="0006179E">
      <w:rPr>
        <w:lang w:val="en-US"/>
      </w:rPr>
      <w:instrText xml:space="preserve"> </w:instrText>
    </w:r>
    <w:r w:rsidR="00E957D4">
      <w:rPr>
        <w:lang w:val="en-US"/>
      </w:rPr>
      <w:instrText>PAGE</w:instrText>
    </w:r>
    <w:r w:rsidRPr="0006179E">
      <w:rPr>
        <w:lang w:val="en-US"/>
      </w:rPr>
      <w:instrText xml:space="preserve">  \* MERGEFORMAT </w:instrText>
    </w:r>
    <w:r w:rsidRPr="00D972A6">
      <w:rPr>
        <w:lang w:val="de-AT"/>
      </w:rPr>
      <w:fldChar w:fldCharType="separate"/>
    </w:r>
    <w:r w:rsidR="0068092A">
      <w:rPr>
        <w:noProof/>
        <w:lang w:val="en-US"/>
      </w:rPr>
      <w:t>2</w:t>
    </w:r>
    <w:r w:rsidRPr="00D972A6">
      <w:rPr>
        <w:lang w:val="de-AT"/>
      </w:rPr>
      <w:fldChar w:fldCharType="end"/>
    </w:r>
    <w:r w:rsidRPr="0006179E">
      <w:rPr>
        <w:lang w:val="en-US"/>
      </w:rPr>
      <w:t>/</w:t>
    </w:r>
    <w:r w:rsidRPr="00D972A6">
      <w:rPr>
        <w:lang w:val="de-AT"/>
      </w:rPr>
      <w:fldChar w:fldCharType="begin"/>
    </w:r>
    <w:r w:rsidRPr="0006179E">
      <w:rPr>
        <w:lang w:val="en-US"/>
      </w:rPr>
      <w:instrText xml:space="preserve"> </w:instrText>
    </w:r>
    <w:r w:rsidR="00E957D4">
      <w:rPr>
        <w:lang w:val="en-US"/>
      </w:rPr>
      <w:instrText>SECTIONPAGES</w:instrText>
    </w:r>
    <w:r w:rsidRPr="0006179E">
      <w:rPr>
        <w:lang w:val="en-US"/>
      </w:rPr>
      <w:instrText xml:space="preserve">  \* MERGEFORMAT </w:instrText>
    </w:r>
    <w:r w:rsidRPr="00D972A6">
      <w:rPr>
        <w:lang w:val="de-AT"/>
      </w:rPr>
      <w:fldChar w:fldCharType="separate"/>
    </w:r>
    <w:r w:rsidR="003E6A49">
      <w:rPr>
        <w:noProof/>
        <w:lang w:val="en-US"/>
      </w:rPr>
      <w:t>2</w:t>
    </w:r>
    <w:r w:rsidRPr="00D972A6">
      <w:rPr>
        <w:lang w:val="de-AT"/>
      </w:rPr>
      <w:fldChar w:fldCharType="end"/>
    </w:r>
    <w:r w:rsidRPr="0006179E">
      <w:rPr>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62614" w14:textId="77777777" w:rsidR="006932FF" w:rsidRPr="006E0CA2" w:rsidRDefault="002C5B30" w:rsidP="000A1F84">
    <w:pPr>
      <w:pStyle w:val="PRLogoLine"/>
      <w:rPr>
        <w:lang w:val="de-AT"/>
      </w:rPr>
    </w:pPr>
    <w:r w:rsidRPr="00FD3C00">
      <w:rPr>
        <w:position w:val="4"/>
        <w:lang w:val="en-US" w:eastAsia="en-US"/>
      </w:rPr>
      <w:drawing>
        <wp:inline distT="0" distB="0" distL="0" distR="0" wp14:anchorId="3F10A423" wp14:editId="7C75B697">
          <wp:extent cx="371475" cy="209550"/>
          <wp:effectExtent l="0" t="0" r="9525" b="0"/>
          <wp:docPr id="1" name="Bild 1" descr="Bonderite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derite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0753A8">
      <w:t xml:space="preserve"> </w:t>
    </w:r>
    <w:r w:rsidRPr="00CA2DAE">
      <w:rPr>
        <w:position w:val="4"/>
        <w:lang w:val="en-US" w:eastAsia="en-US"/>
      </w:rPr>
      <w:drawing>
        <wp:inline distT="0" distB="0" distL="0" distR="0" wp14:anchorId="4AEAC3EE" wp14:editId="2B6B4BB7">
          <wp:extent cx="742950" cy="209550"/>
          <wp:effectExtent l="0" t="0" r="0" b="0"/>
          <wp:docPr id="2" name="Bild 2" descr="CERESI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ESIT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000753A8" w:rsidRPr="00344C80">
      <w:rPr>
        <w:position w:val="12"/>
        <w:lang w:val="en-US"/>
      </w:rPr>
      <w:t xml:space="preserve"> </w:t>
    </w:r>
    <w:r w:rsidRPr="00CA1DFE">
      <w:rPr>
        <w:position w:val="11"/>
        <w:lang w:val="en-US" w:eastAsia="en-US"/>
      </w:rPr>
      <w:drawing>
        <wp:inline distT="0" distB="0" distL="0" distR="0" wp14:anchorId="4E44858B" wp14:editId="35C40C13">
          <wp:extent cx="638175" cy="114300"/>
          <wp:effectExtent l="0" t="0" r="9525" b="0"/>
          <wp:docPr id="3" name="Bild 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ti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175" cy="114300"/>
                  </a:xfrm>
                  <a:prstGeom prst="rect">
                    <a:avLst/>
                  </a:prstGeom>
                  <a:noFill/>
                  <a:ln>
                    <a:noFill/>
                  </a:ln>
                </pic:spPr>
              </pic:pic>
            </a:graphicData>
          </a:graphic>
        </wp:inline>
      </w:drawing>
    </w:r>
    <w:r w:rsidR="000753A8">
      <w:rPr>
        <w:position w:val="11"/>
      </w:rPr>
      <w:t xml:space="preserve"> </w:t>
    </w:r>
    <w:r w:rsidRPr="00CA2DAE">
      <w:rPr>
        <w:position w:val="4"/>
        <w:lang w:val="en-US" w:eastAsia="en-US"/>
      </w:rPr>
      <w:drawing>
        <wp:inline distT="0" distB="0" distL="0" distR="0" wp14:anchorId="3D1001EE" wp14:editId="2A26D6D0">
          <wp:extent cx="209550" cy="209550"/>
          <wp:effectExtent l="0" t="0" r="0" b="0"/>
          <wp:docPr id="4" name="Bild 4" descr="DO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RU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0753A8" w:rsidRPr="00344C80">
      <w:rPr>
        <w:position w:val="16"/>
        <w:lang w:val="en-US"/>
      </w:rPr>
      <w:t xml:space="preserve"> </w:t>
    </w:r>
    <w:r>
      <w:rPr>
        <w:lang w:val="en-US" w:eastAsia="en-US"/>
      </w:rPr>
      <w:drawing>
        <wp:inline distT="0" distB="0" distL="0" distR="0" wp14:anchorId="2F0BAAC0" wp14:editId="6DA262A3">
          <wp:extent cx="400050" cy="276225"/>
          <wp:effectExtent l="0" t="0" r="0" b="9525"/>
          <wp:docPr id="5" name="Bild 5" descr="Pat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te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0050" cy="276225"/>
                  </a:xfrm>
                  <a:prstGeom prst="rect">
                    <a:avLst/>
                  </a:prstGeom>
                  <a:noFill/>
                  <a:ln>
                    <a:noFill/>
                  </a:ln>
                </pic:spPr>
              </pic:pic>
            </a:graphicData>
          </a:graphic>
        </wp:inline>
      </w:drawing>
    </w:r>
    <w:r w:rsidR="000753A8">
      <w:rPr>
        <w:position w:val="2"/>
      </w:rPr>
      <w:t xml:space="preserve"> </w:t>
    </w:r>
    <w:r w:rsidRPr="00CA2DAE">
      <w:rPr>
        <w:position w:val="4"/>
        <w:lang w:val="en-US" w:eastAsia="en-US"/>
      </w:rPr>
      <w:drawing>
        <wp:inline distT="0" distB="0" distL="0" distR="0" wp14:anchorId="09AEEDB8" wp14:editId="16E271E8">
          <wp:extent cx="257175" cy="209550"/>
          <wp:effectExtent l="0" t="0" r="9525" b="0"/>
          <wp:docPr id="6" name="Bild 6" descr="Mety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tyl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000753A8" w:rsidRPr="00344C80">
      <w:rPr>
        <w:position w:val="6"/>
        <w:lang w:val="en-US"/>
      </w:rPr>
      <w:t xml:space="preserve"> </w:t>
    </w:r>
    <w:r w:rsidRPr="00CA2DAE">
      <w:rPr>
        <w:position w:val="4"/>
        <w:lang w:val="en-US" w:eastAsia="en-US"/>
      </w:rPr>
      <w:drawing>
        <wp:inline distT="0" distB="0" distL="0" distR="0" wp14:anchorId="08387E64" wp14:editId="7A558323">
          <wp:extent cx="209550" cy="209550"/>
          <wp:effectExtent l="0" t="0" r="0" b="0"/>
          <wp:docPr id="7" name="Bild 7" descr="P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3_"/>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0753A8">
      <w:t xml:space="preserve"> </w:t>
    </w:r>
    <w:r w:rsidRPr="00CA2DAE">
      <w:rPr>
        <w:position w:val="2"/>
        <w:lang w:val="en-US" w:eastAsia="en-US"/>
      </w:rPr>
      <w:drawing>
        <wp:inline distT="0" distB="0" distL="0" distR="0" wp14:anchorId="3D94DA7D" wp14:editId="128EC228">
          <wp:extent cx="381000" cy="219075"/>
          <wp:effectExtent l="0" t="0" r="0" b="9525"/>
          <wp:docPr id="8" name="Bild 8" descr="CIMSEC_DIY_spitz_4c_w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MSEC_DIY_spitz_4c_wei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000753A8">
      <w:t xml:space="preserve"> </w:t>
    </w:r>
    <w:r w:rsidRPr="00CA2DAE">
      <w:rPr>
        <w:position w:val="4"/>
        <w:lang w:val="en-US" w:eastAsia="en-US"/>
      </w:rPr>
      <w:drawing>
        <wp:inline distT="0" distB="0" distL="0" distR="0" wp14:anchorId="09BB3CB8" wp14:editId="6F151D8E">
          <wp:extent cx="371475" cy="209550"/>
          <wp:effectExtent l="0" t="0" r="9525" b="0"/>
          <wp:docPr id="9" name="Bild 9" descr="Liof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of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0753A8">
      <w:rPr>
        <w:position w:val="14"/>
        <w:lang w:val="en-US"/>
      </w:rPr>
      <w:t xml:space="preserve"> </w:t>
    </w:r>
    <w:r w:rsidRPr="00CA2DAE">
      <w:rPr>
        <w:position w:val="4"/>
        <w:lang w:val="en-US" w:eastAsia="en-US"/>
      </w:rPr>
      <w:drawing>
        <wp:inline distT="0" distB="0" distL="0" distR="0" wp14:anchorId="181BD211" wp14:editId="7E5684DA">
          <wp:extent cx="466725" cy="209550"/>
          <wp:effectExtent l="0" t="0" r="9525" b="0"/>
          <wp:docPr id="10" name="Bild 10" descr="Tero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ros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000753A8">
      <w:rPr>
        <w:lang w:val="en-US"/>
      </w:rPr>
      <w:t xml:space="preserve"> </w:t>
    </w:r>
    <w:r w:rsidRPr="00FD3C00">
      <w:rPr>
        <w:position w:val="6"/>
        <w:lang w:val="en-US" w:eastAsia="en-US"/>
      </w:rPr>
      <w:drawing>
        <wp:inline distT="0" distB="0" distL="0" distR="0" wp14:anchorId="5833A59E" wp14:editId="50657324">
          <wp:extent cx="542925" cy="180975"/>
          <wp:effectExtent l="0" t="0" r="9525" b="9525"/>
          <wp:docPr id="11" name="Bild 11" descr="Adhe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hes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000753A8">
      <w:rPr>
        <w:position w:val="14"/>
        <w:lang w:val="en-US"/>
      </w:rPr>
      <w:t xml:space="preserve"> </w:t>
    </w:r>
    <w:r w:rsidRPr="00FD3C00">
      <w:rPr>
        <w:position w:val="15"/>
        <w:lang w:val="en-US" w:eastAsia="en-US"/>
      </w:rPr>
      <w:drawing>
        <wp:inline distT="0" distB="0" distL="0" distR="0" wp14:anchorId="5EFF16A0" wp14:editId="7B13DD33">
          <wp:extent cx="542925" cy="66675"/>
          <wp:effectExtent l="0" t="0" r="9525" b="9525"/>
          <wp:docPr id="12" name="Bild 12" descr="Technomelt_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chnomelt_r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66675"/>
                  </a:xfrm>
                  <a:prstGeom prst="rect">
                    <a:avLst/>
                  </a:prstGeom>
                  <a:noFill/>
                  <a:ln>
                    <a:noFill/>
                  </a:ln>
                </pic:spPr>
              </pic:pic>
            </a:graphicData>
          </a:graphic>
        </wp:inline>
      </w:drawing>
    </w:r>
    <w:r w:rsidR="000753A8">
      <w:rPr>
        <w:position w:val="16"/>
        <w:lang w:val="en-US"/>
      </w:rPr>
      <w:br/>
    </w:r>
  </w:p>
  <w:p w14:paraId="4E9F7EA5" w14:textId="13354397" w:rsidR="006932FF" w:rsidRPr="006E0CA2" w:rsidRDefault="006932FF" w:rsidP="00872283">
    <w:pPr>
      <w:pStyle w:val="PRFooter"/>
      <w:jc w:val="right"/>
      <w:rPr>
        <w:lang w:val="de-AT"/>
      </w:rPr>
    </w:pPr>
    <w:r w:rsidRPr="006E0CA2">
      <w:rPr>
        <w:lang w:val="de-AT"/>
      </w:rPr>
      <w:t xml:space="preserve">Seite </w:t>
    </w:r>
    <w:r w:rsidRPr="006E0CA2">
      <w:rPr>
        <w:lang w:val="de-AT"/>
      </w:rPr>
      <w:fldChar w:fldCharType="begin"/>
    </w:r>
    <w:r w:rsidRPr="006E0CA2">
      <w:rPr>
        <w:lang w:val="de-AT"/>
      </w:rPr>
      <w:instrText xml:space="preserve"> </w:instrText>
    </w:r>
    <w:r w:rsidR="00E957D4">
      <w:rPr>
        <w:lang w:val="de-AT"/>
      </w:rPr>
      <w:instrText>PAGE</w:instrText>
    </w:r>
    <w:r w:rsidRPr="006E0CA2">
      <w:rPr>
        <w:lang w:val="de-AT"/>
      </w:rPr>
      <w:instrText xml:space="preserve">  \* MERGEFORMAT </w:instrText>
    </w:r>
    <w:r w:rsidRPr="006E0CA2">
      <w:rPr>
        <w:lang w:val="de-AT"/>
      </w:rPr>
      <w:fldChar w:fldCharType="separate"/>
    </w:r>
    <w:r w:rsidR="0068092A">
      <w:rPr>
        <w:noProof/>
        <w:lang w:val="de-AT"/>
      </w:rPr>
      <w:t>1</w:t>
    </w:r>
    <w:r w:rsidRPr="006E0CA2">
      <w:rPr>
        <w:lang w:val="de-AT"/>
      </w:rPr>
      <w:fldChar w:fldCharType="end"/>
    </w:r>
    <w:r w:rsidRPr="006E0CA2">
      <w:rPr>
        <w:lang w:val="de-AT"/>
      </w:rPr>
      <w:t>/</w:t>
    </w:r>
    <w:r w:rsidRPr="006E0CA2">
      <w:rPr>
        <w:lang w:val="de-AT"/>
      </w:rPr>
      <w:fldChar w:fldCharType="begin"/>
    </w:r>
    <w:r w:rsidRPr="006E0CA2">
      <w:rPr>
        <w:lang w:val="de-AT"/>
      </w:rPr>
      <w:instrText xml:space="preserve"> </w:instrText>
    </w:r>
    <w:r w:rsidR="00E957D4">
      <w:rPr>
        <w:lang w:val="de-AT"/>
      </w:rPr>
      <w:instrText>SECTIONPAGES</w:instrText>
    </w:r>
    <w:r w:rsidRPr="006E0CA2">
      <w:rPr>
        <w:lang w:val="de-AT"/>
      </w:rPr>
      <w:instrText xml:space="preserve">  \* MERGEFORMAT </w:instrText>
    </w:r>
    <w:r w:rsidRPr="006E0CA2">
      <w:rPr>
        <w:lang w:val="de-AT"/>
      </w:rPr>
      <w:fldChar w:fldCharType="separate"/>
    </w:r>
    <w:r w:rsidR="003E6A49">
      <w:rPr>
        <w:noProof/>
        <w:lang w:val="de-AT"/>
      </w:rPr>
      <w:t>2</w:t>
    </w:r>
    <w:r w:rsidRPr="006E0CA2">
      <w:rPr>
        <w:lang w:val="de-A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92368" w14:textId="77777777" w:rsidR="005643BA" w:rsidRDefault="005643BA">
      <w:r>
        <w:separator/>
      </w:r>
    </w:p>
  </w:footnote>
  <w:footnote w:type="continuationSeparator" w:id="0">
    <w:p w14:paraId="57FCF605" w14:textId="77777777" w:rsidR="005643BA" w:rsidRDefault="005643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4E6FD" w14:textId="77777777" w:rsidR="00460191" w:rsidRDefault="0046019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89ECE" w14:textId="77777777" w:rsidR="006932FF" w:rsidRDefault="002C5B30" w:rsidP="00EE59A4">
    <w:pPr>
      <w:pStyle w:val="Kopfzeile"/>
      <w:jc w:val="right"/>
    </w:pPr>
    <w:r>
      <w:rPr>
        <w:noProof/>
        <w:lang w:val="en-US"/>
      </w:rPr>
      <mc:AlternateContent>
        <mc:Choice Requires="wpg">
          <w:drawing>
            <wp:anchor distT="0" distB="0" distL="114300" distR="114300" simplePos="0" relativeHeight="251657728" behindDoc="0" locked="0" layoutInCell="1" allowOverlap="1" wp14:anchorId="242069A3" wp14:editId="0A814D7D">
              <wp:simplePos x="0" y="0"/>
              <wp:positionH relativeFrom="page">
                <wp:posOffset>180340</wp:posOffset>
              </wp:positionH>
              <wp:positionV relativeFrom="page">
                <wp:posOffset>3780790</wp:posOffset>
              </wp:positionV>
              <wp:extent cx="183515" cy="3796030"/>
              <wp:effectExtent l="0" t="0" r="26035" b="13970"/>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20" name="Line 21"/>
                      <wps:cNvCnPr/>
                      <wps:spPr bwMode="auto">
                        <a:xfrm>
                          <a:off x="0" y="5954"/>
                          <a:ext cx="283" cy="0"/>
                        </a:xfrm>
                        <a:prstGeom prst="line">
                          <a:avLst/>
                        </a:prstGeom>
                        <a:noFill/>
                        <a:ln w="6350">
                          <a:solidFill>
                            <a:srgbClr val="E1000F"/>
                          </a:solidFill>
                          <a:round/>
                          <a:headEnd/>
                          <a:tailEnd/>
                        </a:ln>
                        <a:extLst>
                          <a:ext uri="{909E8E84-426E-40dd-AFC4-6F175D3DCCD1}"/>
                        </a:extLst>
                      </wps:spPr>
                      <wps:bodyPr/>
                    </wps:wsp>
                    <wps:wsp>
                      <wps:cNvPr id="21" name="Line 22"/>
                      <wps:cNvCnPr/>
                      <wps:spPr bwMode="auto">
                        <a:xfrm>
                          <a:off x="0" y="8420"/>
                          <a:ext cx="283" cy="0"/>
                        </a:xfrm>
                        <a:prstGeom prst="line">
                          <a:avLst/>
                        </a:prstGeom>
                        <a:noFill/>
                        <a:ln w="6350">
                          <a:solidFill>
                            <a:srgbClr val="E1000F"/>
                          </a:solidFill>
                          <a:round/>
                          <a:headEnd/>
                          <a:tailEnd/>
                        </a:ln>
                        <a:extLst>
                          <a:ext uri="{909E8E84-426E-40dd-AFC4-6F175D3DCCD1}"/>
                        </a:extLst>
                      </wps:spPr>
                      <wps:bodyPr/>
                    </wps:wsp>
                    <wps:wsp>
                      <wps:cNvPr id="22" name="Line 23"/>
                      <wps:cNvCnPr/>
                      <wps:spPr bwMode="auto">
                        <a:xfrm>
                          <a:off x="0" y="11907"/>
                          <a:ext cx="283" cy="0"/>
                        </a:xfrm>
                        <a:prstGeom prst="line">
                          <a:avLst/>
                        </a:prstGeom>
                        <a:noFill/>
                        <a:ln w="6350">
                          <a:solidFill>
                            <a:srgbClr val="E1000F"/>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1442679B" id="Group 20" o:spid="_x0000_s1026" style="position:absolute;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">
              <v:line id="Line 21"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huNcMAAADbAAAADwAAAGRycy9kb3ducmV2LnhtbESPQWvCQBCF74X+h2UKvdWNHkSiq0iw&#10;pVg8GC29TrPTJJidDdltjP565yB4fPPefDNvsRpco3rqQu3ZwHiUgCIuvK25NHA8vL/NQIWIbLHx&#10;TAYuFGC1fH5aYGr9mffU57FUAuGQooEqxjbVOhQVOQwj3xKL9+c7h1FkV2rb4VngrtGTJJlqhzXL&#10;hQpbyioqTvm/E4rfbb+uvx9+YyMNWV7kP999Zszry7Ceg5JZfITv25/WwES+ly7S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4bjXDAAAA2wAAAA8AAAAAAAAAAAAA&#10;AAAAoQIAAGRycy9kb3ducmV2LnhtbFBLBQYAAAAABAAEAPkAAACRAwAAAAA=&#10;" strokecolor="#e1000f" strokeweight=".5pt"/>
              <v:line id="Line 22"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TLrsIAAADbAAAADwAAAGRycy9kb3ducmV2LnhtbESPwYrCMBCG78K+QxjBm6Z6EKlGWYor&#10;suLB6rLXsRnbss2kNNlafXojCB5n5v+/4VusOlOJlhpXWlYwHkUgiDOrS84VnI5fwxkI55E1VpZJ&#10;wY0crJYfvQXG2l75QG3qcxEg7GJUUHhfx1K6rCCDbmRr4nC72MagD2OTS93gNcBNJSdRNJUGSw4f&#10;CqwpKSj7S/9NoNj99+5+3ti19tQlaZb+/rSJUoN+9zkHEXb+HX61t1rBZAxPl+AB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TLrsIAAADbAAAADwAAAAAAAAAAAAAA&#10;AAChAgAAZHJzL2Rvd25yZXYueG1sUEsFBgAAAAAEAAQA+QAAAJADAAAAAA==&#10;" strokecolor="#e1000f" strokeweight=".5pt"/>
              <v:line id="Line 23"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ZV2cQAAADbAAAADwAAAGRycy9kb3ducmV2LnhtbESPwWrCQBCG70LfYRnBW7MxBympa5Bg&#10;S6l4aLT0Os2OSTA7G7LbJPr03ULB48z8/zd862wyrRiod41lBcsoBkFcWt1wpeB0fHl8AuE8ssbW&#10;Mim4koNs8zBbY6rtyB80FL4SAcIuRQW1910qpStrMugi2xGH29n2Bn0Y+0rqHscAN61M4nglDTYc&#10;PtTYUV5TeSl+TKDYw/v+9v1qd9rTlBdl8fU55Eot5tP2GUTY+Xv4v/2mFSQJ/LkE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lXZxAAAANsAAAAPAAAAAAAAAAAA&#10;AAAAAKECAABkcnMvZG93bnJldi54bWxQSwUGAAAAAAQABAD5AAAAkgMAAAAA&#10;" strokecolor="#e1000f" strokeweight=".5p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A0D4E" w14:textId="77777777" w:rsidR="006932FF" w:rsidRPr="00097261" w:rsidRDefault="002C5B30" w:rsidP="00E72925">
    <w:pPr>
      <w:pStyle w:val="Kopfzeile"/>
      <w:tabs>
        <w:tab w:val="clear" w:pos="8640"/>
      </w:tabs>
      <w:spacing w:line="420" w:lineRule="atLeast"/>
      <w:jc w:val="right"/>
      <w:rPr>
        <w:b/>
        <w:bCs/>
        <w:sz w:val="36"/>
        <w:szCs w:val="36"/>
      </w:rPr>
    </w:pPr>
    <w:r>
      <w:rPr>
        <w:noProof/>
        <w:lang w:val="en-US"/>
      </w:rPr>
      <w:drawing>
        <wp:anchor distT="0" distB="0" distL="114300" distR="114300" simplePos="0" relativeHeight="251658752" behindDoc="0" locked="0" layoutInCell="1" allowOverlap="1" wp14:anchorId="1D865B86" wp14:editId="4671F67A">
          <wp:simplePos x="0" y="0"/>
          <wp:positionH relativeFrom="margin">
            <wp:align>right</wp:align>
          </wp:positionH>
          <wp:positionV relativeFrom="paragraph">
            <wp:posOffset>-1548765</wp:posOffset>
          </wp:positionV>
          <wp:extent cx="1430655" cy="1066165"/>
          <wp:effectExtent l="0" t="0" r="0" b="0"/>
          <wp:wrapNone/>
          <wp:docPr id="13" name="Bild 11" descr="HENKEL_LogoFilled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NKEL_LogoFilled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65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g">
          <w:drawing>
            <wp:anchor distT="0" distB="0" distL="114300" distR="114300" simplePos="0" relativeHeight="251656704" behindDoc="0" locked="0" layoutInCell="1" allowOverlap="1" wp14:anchorId="1D097526" wp14:editId="0EDFE995">
              <wp:simplePos x="0" y="0"/>
              <wp:positionH relativeFrom="page">
                <wp:posOffset>180340</wp:posOffset>
              </wp:positionH>
              <wp:positionV relativeFrom="page">
                <wp:posOffset>3780790</wp:posOffset>
              </wp:positionV>
              <wp:extent cx="179705" cy="3780155"/>
              <wp:effectExtent l="0" t="0" r="29845" b="10795"/>
              <wp:wrapNone/>
              <wp:docPr id="1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5" name="Line 17"/>
                      <wps:cNvCnPr/>
                      <wps:spPr bwMode="auto">
                        <a:xfrm>
                          <a:off x="0" y="5954"/>
                          <a:ext cx="283" cy="0"/>
                        </a:xfrm>
                        <a:prstGeom prst="line">
                          <a:avLst/>
                        </a:prstGeom>
                        <a:noFill/>
                        <a:ln w="6350">
                          <a:solidFill>
                            <a:srgbClr val="E1000F"/>
                          </a:solidFill>
                          <a:round/>
                          <a:headEnd/>
                          <a:tailEnd/>
                        </a:ln>
                        <a:extLst>
                          <a:ext uri="{909E8E84-426E-40dd-AFC4-6F175D3DCCD1}"/>
                        </a:extLst>
                      </wps:spPr>
                      <wps:bodyPr/>
                    </wps:wsp>
                    <wps:wsp>
                      <wps:cNvPr id="16" name="Line 18"/>
                      <wps:cNvCnPr/>
                      <wps:spPr bwMode="auto">
                        <a:xfrm>
                          <a:off x="0" y="8420"/>
                          <a:ext cx="283" cy="0"/>
                        </a:xfrm>
                        <a:prstGeom prst="line">
                          <a:avLst/>
                        </a:prstGeom>
                        <a:noFill/>
                        <a:ln w="6350">
                          <a:solidFill>
                            <a:srgbClr val="E1000F"/>
                          </a:solidFill>
                          <a:round/>
                          <a:headEnd/>
                          <a:tailEnd/>
                        </a:ln>
                        <a:extLst>
                          <a:ext uri="{909E8E84-426E-40dd-AFC4-6F175D3DCCD1}"/>
                        </a:extLst>
                      </wps:spPr>
                      <wps:bodyPr/>
                    </wps:wsp>
                    <wps:wsp>
                      <wps:cNvPr id="17" name="Line 19"/>
                      <wps:cNvCnPr/>
                      <wps:spPr bwMode="auto">
                        <a:xfrm>
                          <a:off x="0" y="11907"/>
                          <a:ext cx="283" cy="0"/>
                        </a:xfrm>
                        <a:prstGeom prst="line">
                          <a:avLst/>
                        </a:prstGeom>
                        <a:noFill/>
                        <a:ln w="6350">
                          <a:solidFill>
                            <a:srgbClr val="E1000F"/>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5EFE1DBC"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">
              <v:line id="Line 17"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HEMMAAADbAAAADwAAAGRycy9kb3ducmV2LnhtbESPQUvEQAyF7wv7H4YseNudrqA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jBxDDAAAA2wAAAA8AAAAAAAAAAAAA&#10;AAAAoQIAAGRycy9kb3ducmV2LnhtbFBLBQYAAAAABAAEAPkAAACRAwAAAAA=&#10;" strokecolor="#e1000f" strokeweight=".5pt"/>
              <v:line id="Line 18"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ZZ8QAAADbAAAADwAAAGRycy9kb3ducmV2LnhtbESPQWvCQBCF7wX/wzJCb7rRg5ToKiWo&#10;lEoPjUqv0+w0CWZnQ3YbY399pyD0Nm/em29mVpvBNaqnLtSeDcymCSjiwtuaSwOn427yBCpEZIuN&#10;ZzJwowCb9ehhhan1V36nPo+lEgiHFA1UMbap1qGoyGGY+pZYvC/fOYwiu1LbDq8Cd42eJ8lCO6xZ&#10;NlTYUlZRccm/nVD82+vh53PvtzbSkOVF/nHuM2Mex8PzEpT04n/4Pv1i5fwF/P0iBe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8ZlnxAAAANsAAAAPAAAAAAAAAAAA&#10;AAAAAKECAABkcnMvZG93bnJldi54bWxQSwUGAAAAAAQABAD5AAAAkgMAAAAA&#10;" strokecolor="#e1000f" strokeweight=".5pt"/>
              <v:line id="Line 19"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08/MMAAADbAAAADwAAAGRycy9kb3ducmV2LnhtbESPQU/DMAyF75P2HyJP4ral4wBTaTqh&#10;aiAE4kABcTWNaSsap0pCV/j1GGkSNz+/5892sZ/doCYKsfdsYLvJQBE33vbcGnh5vlnvQMWEbHHw&#10;TAa+KcK+XC4KzK0/8hNNdWqVQDjmaKBLacy1jk1HDuPGj8TiffjgMIkMrbYBjwJ3gz7PsgvtsGfZ&#10;0OFIVUfNZ/3lhOIf7x9+3m/9wSaaq7qp316nypiz1Xx9BUp66T98mr6zcv4l/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9PPzDAAAA2wAAAA8AAAAAAAAAAAAA&#10;AAAAoQIAAGRycy9kb3ducmV2LnhtbFBLBQYAAAAABAAEAPkAAACRAwAAAAA=&#10;" strokecolor="#e1000f" strokeweight=".5pt"/>
              <w10:wrap anchorx="page" anchory="page"/>
            </v:group>
          </w:pict>
        </mc:Fallback>
      </mc:AlternateContent>
    </w:r>
    <w:r w:rsidR="006932FF" w:rsidRPr="00097261">
      <w:rPr>
        <w:b/>
        <w:bCs/>
        <w:sz w:val="36"/>
        <w:szCs w:val="36"/>
      </w:rPr>
      <w:t>Press</w:t>
    </w:r>
    <w:r w:rsidR="006932FF">
      <w:rPr>
        <w:b/>
        <w:bCs/>
        <w:sz w:val="36"/>
        <w:szCs w:val="36"/>
      </w:rPr>
      <w:t>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28ADF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56AAB"/>
    <w:multiLevelType w:val="hybridMultilevel"/>
    <w:tmpl w:val="47CE2DF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394661D"/>
    <w:multiLevelType w:val="hybridMultilevel"/>
    <w:tmpl w:val="3ED00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B61F62"/>
    <w:multiLevelType w:val="hybridMultilevel"/>
    <w:tmpl w:val="58681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095791"/>
    <w:multiLevelType w:val="hybridMultilevel"/>
    <w:tmpl w:val="21B4568E"/>
    <w:lvl w:ilvl="0" w:tplc="0EA07546">
      <w:start w:val="1"/>
      <w:numFmt w:val="bullet"/>
      <w:lvlText w:val="•"/>
      <w:lvlJc w:val="left"/>
      <w:pPr>
        <w:tabs>
          <w:tab w:val="num" w:pos="720"/>
        </w:tabs>
        <w:ind w:left="720" w:hanging="360"/>
      </w:pPr>
      <w:rPr>
        <w:rFonts w:ascii="Times New Roman" w:hAnsi="Times New Roman" w:hint="default"/>
      </w:rPr>
    </w:lvl>
    <w:lvl w:ilvl="1" w:tplc="8BD8666A" w:tentative="1">
      <w:start w:val="1"/>
      <w:numFmt w:val="bullet"/>
      <w:lvlText w:val="•"/>
      <w:lvlJc w:val="left"/>
      <w:pPr>
        <w:tabs>
          <w:tab w:val="num" w:pos="1440"/>
        </w:tabs>
        <w:ind w:left="1440" w:hanging="360"/>
      </w:pPr>
      <w:rPr>
        <w:rFonts w:ascii="Times New Roman" w:hAnsi="Times New Roman" w:hint="default"/>
      </w:rPr>
    </w:lvl>
    <w:lvl w:ilvl="2" w:tplc="4EEE5372" w:tentative="1">
      <w:start w:val="1"/>
      <w:numFmt w:val="bullet"/>
      <w:lvlText w:val="•"/>
      <w:lvlJc w:val="left"/>
      <w:pPr>
        <w:tabs>
          <w:tab w:val="num" w:pos="2160"/>
        </w:tabs>
        <w:ind w:left="2160" w:hanging="360"/>
      </w:pPr>
      <w:rPr>
        <w:rFonts w:ascii="Times New Roman" w:hAnsi="Times New Roman" w:hint="default"/>
      </w:rPr>
    </w:lvl>
    <w:lvl w:ilvl="3" w:tplc="8D76613E" w:tentative="1">
      <w:start w:val="1"/>
      <w:numFmt w:val="bullet"/>
      <w:lvlText w:val="•"/>
      <w:lvlJc w:val="left"/>
      <w:pPr>
        <w:tabs>
          <w:tab w:val="num" w:pos="2880"/>
        </w:tabs>
        <w:ind w:left="2880" w:hanging="360"/>
      </w:pPr>
      <w:rPr>
        <w:rFonts w:ascii="Times New Roman" w:hAnsi="Times New Roman" w:hint="default"/>
      </w:rPr>
    </w:lvl>
    <w:lvl w:ilvl="4" w:tplc="1534D960" w:tentative="1">
      <w:start w:val="1"/>
      <w:numFmt w:val="bullet"/>
      <w:lvlText w:val="•"/>
      <w:lvlJc w:val="left"/>
      <w:pPr>
        <w:tabs>
          <w:tab w:val="num" w:pos="3600"/>
        </w:tabs>
        <w:ind w:left="3600" w:hanging="360"/>
      </w:pPr>
      <w:rPr>
        <w:rFonts w:ascii="Times New Roman" w:hAnsi="Times New Roman" w:hint="default"/>
      </w:rPr>
    </w:lvl>
    <w:lvl w:ilvl="5" w:tplc="F11C650E" w:tentative="1">
      <w:start w:val="1"/>
      <w:numFmt w:val="bullet"/>
      <w:lvlText w:val="•"/>
      <w:lvlJc w:val="left"/>
      <w:pPr>
        <w:tabs>
          <w:tab w:val="num" w:pos="4320"/>
        </w:tabs>
        <w:ind w:left="4320" w:hanging="360"/>
      </w:pPr>
      <w:rPr>
        <w:rFonts w:ascii="Times New Roman" w:hAnsi="Times New Roman" w:hint="default"/>
      </w:rPr>
    </w:lvl>
    <w:lvl w:ilvl="6" w:tplc="3B0A5E22" w:tentative="1">
      <w:start w:val="1"/>
      <w:numFmt w:val="bullet"/>
      <w:lvlText w:val="•"/>
      <w:lvlJc w:val="left"/>
      <w:pPr>
        <w:tabs>
          <w:tab w:val="num" w:pos="5040"/>
        </w:tabs>
        <w:ind w:left="5040" w:hanging="360"/>
      </w:pPr>
      <w:rPr>
        <w:rFonts w:ascii="Times New Roman" w:hAnsi="Times New Roman" w:hint="default"/>
      </w:rPr>
    </w:lvl>
    <w:lvl w:ilvl="7" w:tplc="B968648A" w:tentative="1">
      <w:start w:val="1"/>
      <w:numFmt w:val="bullet"/>
      <w:lvlText w:val="•"/>
      <w:lvlJc w:val="left"/>
      <w:pPr>
        <w:tabs>
          <w:tab w:val="num" w:pos="5760"/>
        </w:tabs>
        <w:ind w:left="5760" w:hanging="360"/>
      </w:pPr>
      <w:rPr>
        <w:rFonts w:ascii="Times New Roman" w:hAnsi="Times New Roman" w:hint="default"/>
      </w:rPr>
    </w:lvl>
    <w:lvl w:ilvl="8" w:tplc="83E6909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9726E04"/>
    <w:multiLevelType w:val="hybridMultilevel"/>
    <w:tmpl w:val="9C60B4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11E39E9"/>
    <w:multiLevelType w:val="hybridMultilevel"/>
    <w:tmpl w:val="9F365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7E7BB6"/>
    <w:multiLevelType w:val="hybridMultilevel"/>
    <w:tmpl w:val="8DBE335C"/>
    <w:lvl w:ilvl="0" w:tplc="0407000B">
      <w:start w:val="1"/>
      <w:numFmt w:val="bullet"/>
      <w:lvlText w:val=""/>
      <w:lvlJc w:val="left"/>
      <w:pPr>
        <w:tabs>
          <w:tab w:val="num" w:pos="2520"/>
        </w:tabs>
        <w:ind w:left="2520" w:hanging="360"/>
      </w:pPr>
      <w:rPr>
        <w:rFonts w:ascii="Wingdings" w:hAnsi="Wingdings" w:hint="default"/>
      </w:rPr>
    </w:lvl>
    <w:lvl w:ilvl="1" w:tplc="04070003" w:tentative="1">
      <w:start w:val="1"/>
      <w:numFmt w:val="bullet"/>
      <w:lvlText w:val="o"/>
      <w:lvlJc w:val="left"/>
      <w:pPr>
        <w:tabs>
          <w:tab w:val="num" w:pos="3240"/>
        </w:tabs>
        <w:ind w:left="3240" w:hanging="360"/>
      </w:pPr>
      <w:rPr>
        <w:rFonts w:ascii="Courier New" w:hAnsi="Courier New" w:hint="default"/>
      </w:rPr>
    </w:lvl>
    <w:lvl w:ilvl="2" w:tplc="04070005" w:tentative="1">
      <w:start w:val="1"/>
      <w:numFmt w:val="bullet"/>
      <w:lvlText w:val=""/>
      <w:lvlJc w:val="left"/>
      <w:pPr>
        <w:tabs>
          <w:tab w:val="num" w:pos="3960"/>
        </w:tabs>
        <w:ind w:left="3960" w:hanging="360"/>
      </w:pPr>
      <w:rPr>
        <w:rFonts w:ascii="Wingdings" w:hAnsi="Wingdings" w:hint="default"/>
      </w:rPr>
    </w:lvl>
    <w:lvl w:ilvl="3" w:tplc="04070001" w:tentative="1">
      <w:start w:val="1"/>
      <w:numFmt w:val="bullet"/>
      <w:lvlText w:val=""/>
      <w:lvlJc w:val="left"/>
      <w:pPr>
        <w:tabs>
          <w:tab w:val="num" w:pos="4680"/>
        </w:tabs>
        <w:ind w:left="4680" w:hanging="360"/>
      </w:pPr>
      <w:rPr>
        <w:rFonts w:ascii="Symbol" w:hAnsi="Symbol" w:hint="default"/>
      </w:rPr>
    </w:lvl>
    <w:lvl w:ilvl="4" w:tplc="04070003" w:tentative="1">
      <w:start w:val="1"/>
      <w:numFmt w:val="bullet"/>
      <w:lvlText w:val="o"/>
      <w:lvlJc w:val="left"/>
      <w:pPr>
        <w:tabs>
          <w:tab w:val="num" w:pos="5400"/>
        </w:tabs>
        <w:ind w:left="5400" w:hanging="360"/>
      </w:pPr>
      <w:rPr>
        <w:rFonts w:ascii="Courier New" w:hAnsi="Courier New" w:hint="default"/>
      </w:rPr>
    </w:lvl>
    <w:lvl w:ilvl="5" w:tplc="04070005" w:tentative="1">
      <w:start w:val="1"/>
      <w:numFmt w:val="bullet"/>
      <w:lvlText w:val=""/>
      <w:lvlJc w:val="left"/>
      <w:pPr>
        <w:tabs>
          <w:tab w:val="num" w:pos="6120"/>
        </w:tabs>
        <w:ind w:left="6120" w:hanging="360"/>
      </w:pPr>
      <w:rPr>
        <w:rFonts w:ascii="Wingdings" w:hAnsi="Wingdings" w:hint="default"/>
      </w:rPr>
    </w:lvl>
    <w:lvl w:ilvl="6" w:tplc="04070001" w:tentative="1">
      <w:start w:val="1"/>
      <w:numFmt w:val="bullet"/>
      <w:lvlText w:val=""/>
      <w:lvlJc w:val="left"/>
      <w:pPr>
        <w:tabs>
          <w:tab w:val="num" w:pos="6840"/>
        </w:tabs>
        <w:ind w:left="6840" w:hanging="360"/>
      </w:pPr>
      <w:rPr>
        <w:rFonts w:ascii="Symbol" w:hAnsi="Symbol" w:hint="default"/>
      </w:rPr>
    </w:lvl>
    <w:lvl w:ilvl="7" w:tplc="04070003" w:tentative="1">
      <w:start w:val="1"/>
      <w:numFmt w:val="bullet"/>
      <w:lvlText w:val="o"/>
      <w:lvlJc w:val="left"/>
      <w:pPr>
        <w:tabs>
          <w:tab w:val="num" w:pos="7560"/>
        </w:tabs>
        <w:ind w:left="7560" w:hanging="360"/>
      </w:pPr>
      <w:rPr>
        <w:rFonts w:ascii="Courier New" w:hAnsi="Courier New" w:hint="default"/>
      </w:rPr>
    </w:lvl>
    <w:lvl w:ilvl="8" w:tplc="04070005" w:tentative="1">
      <w:start w:val="1"/>
      <w:numFmt w:val="bullet"/>
      <w:lvlText w:val=""/>
      <w:lvlJc w:val="left"/>
      <w:pPr>
        <w:tabs>
          <w:tab w:val="num" w:pos="8280"/>
        </w:tabs>
        <w:ind w:left="8280" w:hanging="360"/>
      </w:pPr>
      <w:rPr>
        <w:rFonts w:ascii="Wingdings" w:hAnsi="Wingdings" w:hint="default"/>
      </w:rPr>
    </w:lvl>
  </w:abstractNum>
  <w:abstractNum w:abstractNumId="9" w15:restartNumberingAfterBreak="0">
    <w:nsid w:val="3FEF652C"/>
    <w:multiLevelType w:val="multilevel"/>
    <w:tmpl w:val="322C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650FFC"/>
    <w:multiLevelType w:val="hybridMultilevel"/>
    <w:tmpl w:val="AEBE2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175DB4"/>
    <w:multiLevelType w:val="hybridMultilevel"/>
    <w:tmpl w:val="196C9084"/>
    <w:lvl w:ilvl="0" w:tplc="C9404C2E">
      <w:numFmt w:val="bullet"/>
      <w:lvlText w:val="–"/>
      <w:lvlJc w:val="left"/>
      <w:pPr>
        <w:ind w:left="720" w:hanging="360"/>
      </w:pPr>
      <w:rPr>
        <w:rFonts w:ascii="Cambria" w:eastAsia="Times New Roman" w:hAnsi="Cambria"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5"/>
  </w:num>
  <w:num w:numId="4">
    <w:abstractNumId w:val="8"/>
  </w:num>
  <w:num w:numId="5">
    <w:abstractNumId w:val="9"/>
  </w:num>
  <w:num w:numId="6">
    <w:abstractNumId w:val="2"/>
  </w:num>
  <w:num w:numId="7">
    <w:abstractNumId w:val="10"/>
  </w:num>
  <w:num w:numId="8">
    <w:abstractNumId w:val="4"/>
  </w:num>
  <w:num w:numId="9">
    <w:abstractNumId w:val="0"/>
  </w:num>
  <w:num w:numId="10">
    <w:abstractNumId w:val="6"/>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4337">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7A4"/>
    <w:rsid w:val="0000123D"/>
    <w:rsid w:val="0001759F"/>
    <w:rsid w:val="00025A3D"/>
    <w:rsid w:val="00033073"/>
    <w:rsid w:val="00041B09"/>
    <w:rsid w:val="0005390A"/>
    <w:rsid w:val="000610BA"/>
    <w:rsid w:val="0006179E"/>
    <w:rsid w:val="00064336"/>
    <w:rsid w:val="00066851"/>
    <w:rsid w:val="00072AB0"/>
    <w:rsid w:val="000753A8"/>
    <w:rsid w:val="00076DC8"/>
    <w:rsid w:val="00077794"/>
    <w:rsid w:val="000816B7"/>
    <w:rsid w:val="0009151D"/>
    <w:rsid w:val="000931B0"/>
    <w:rsid w:val="00097261"/>
    <w:rsid w:val="000A00E1"/>
    <w:rsid w:val="000A1F84"/>
    <w:rsid w:val="000A4299"/>
    <w:rsid w:val="000A4897"/>
    <w:rsid w:val="000A6514"/>
    <w:rsid w:val="000B21C5"/>
    <w:rsid w:val="000B2F74"/>
    <w:rsid w:val="000B6997"/>
    <w:rsid w:val="000C3D28"/>
    <w:rsid w:val="000D31A9"/>
    <w:rsid w:val="000D4727"/>
    <w:rsid w:val="000D4A43"/>
    <w:rsid w:val="000D7888"/>
    <w:rsid w:val="000E040B"/>
    <w:rsid w:val="000E055C"/>
    <w:rsid w:val="000E311F"/>
    <w:rsid w:val="000F5D39"/>
    <w:rsid w:val="00115062"/>
    <w:rsid w:val="0012495A"/>
    <w:rsid w:val="0013136F"/>
    <w:rsid w:val="00132D49"/>
    <w:rsid w:val="00134F51"/>
    <w:rsid w:val="00134F8D"/>
    <w:rsid w:val="001442E6"/>
    <w:rsid w:val="00145513"/>
    <w:rsid w:val="001556AB"/>
    <w:rsid w:val="001571A3"/>
    <w:rsid w:val="00164CFF"/>
    <w:rsid w:val="00164D28"/>
    <w:rsid w:val="001664C6"/>
    <w:rsid w:val="00171378"/>
    <w:rsid w:val="00172C10"/>
    <w:rsid w:val="00175CCF"/>
    <w:rsid w:val="0018205D"/>
    <w:rsid w:val="00184919"/>
    <w:rsid w:val="001856FF"/>
    <w:rsid w:val="001866BA"/>
    <w:rsid w:val="00186938"/>
    <w:rsid w:val="001943C8"/>
    <w:rsid w:val="00197E03"/>
    <w:rsid w:val="001B2B07"/>
    <w:rsid w:val="001C317C"/>
    <w:rsid w:val="001C61C7"/>
    <w:rsid w:val="001C6295"/>
    <w:rsid w:val="001C7107"/>
    <w:rsid w:val="001C7D8D"/>
    <w:rsid w:val="001D3406"/>
    <w:rsid w:val="001D3ABF"/>
    <w:rsid w:val="001F2CBC"/>
    <w:rsid w:val="001F5399"/>
    <w:rsid w:val="001F699A"/>
    <w:rsid w:val="00200F65"/>
    <w:rsid w:val="00206693"/>
    <w:rsid w:val="00206A46"/>
    <w:rsid w:val="0023011F"/>
    <w:rsid w:val="00237942"/>
    <w:rsid w:val="00240058"/>
    <w:rsid w:val="0024205D"/>
    <w:rsid w:val="00243267"/>
    <w:rsid w:val="0024756B"/>
    <w:rsid w:val="00262F47"/>
    <w:rsid w:val="00263EDF"/>
    <w:rsid w:val="00272C49"/>
    <w:rsid w:val="002748DB"/>
    <w:rsid w:val="00280D6F"/>
    <w:rsid w:val="0028285D"/>
    <w:rsid w:val="0028454D"/>
    <w:rsid w:val="002962EB"/>
    <w:rsid w:val="002A1ECF"/>
    <w:rsid w:val="002B1A8C"/>
    <w:rsid w:val="002B5955"/>
    <w:rsid w:val="002C37C4"/>
    <w:rsid w:val="002C5B30"/>
    <w:rsid w:val="002D5963"/>
    <w:rsid w:val="002D6D60"/>
    <w:rsid w:val="002E1AB3"/>
    <w:rsid w:val="002E3904"/>
    <w:rsid w:val="002E6024"/>
    <w:rsid w:val="002E6D9D"/>
    <w:rsid w:val="002E7FB3"/>
    <w:rsid w:val="002F687B"/>
    <w:rsid w:val="00305D86"/>
    <w:rsid w:val="00311FF0"/>
    <w:rsid w:val="00312E47"/>
    <w:rsid w:val="003160C3"/>
    <w:rsid w:val="00317118"/>
    <w:rsid w:val="0033301C"/>
    <w:rsid w:val="003372D8"/>
    <w:rsid w:val="0035096E"/>
    <w:rsid w:val="00357BA7"/>
    <w:rsid w:val="00364970"/>
    <w:rsid w:val="00367093"/>
    <w:rsid w:val="00372C65"/>
    <w:rsid w:val="00380746"/>
    <w:rsid w:val="00384D51"/>
    <w:rsid w:val="003A264A"/>
    <w:rsid w:val="003A5A29"/>
    <w:rsid w:val="003A5CB9"/>
    <w:rsid w:val="003B6FCA"/>
    <w:rsid w:val="003C7BB2"/>
    <w:rsid w:val="003D5103"/>
    <w:rsid w:val="003D56E2"/>
    <w:rsid w:val="003D78D0"/>
    <w:rsid w:val="003E3DCE"/>
    <w:rsid w:val="003E6A49"/>
    <w:rsid w:val="003F46B0"/>
    <w:rsid w:val="003F4815"/>
    <w:rsid w:val="003F6218"/>
    <w:rsid w:val="00401EDC"/>
    <w:rsid w:val="004028FA"/>
    <w:rsid w:val="00404B26"/>
    <w:rsid w:val="00411E1E"/>
    <w:rsid w:val="00412C46"/>
    <w:rsid w:val="00413DF7"/>
    <w:rsid w:val="004145E8"/>
    <w:rsid w:val="00442C41"/>
    <w:rsid w:val="004463E0"/>
    <w:rsid w:val="0045414D"/>
    <w:rsid w:val="0045517E"/>
    <w:rsid w:val="00456F62"/>
    <w:rsid w:val="00457E79"/>
    <w:rsid w:val="00460191"/>
    <w:rsid w:val="004656D3"/>
    <w:rsid w:val="00471C7F"/>
    <w:rsid w:val="00473A8E"/>
    <w:rsid w:val="004816A9"/>
    <w:rsid w:val="00484111"/>
    <w:rsid w:val="0048435F"/>
    <w:rsid w:val="00492ECA"/>
    <w:rsid w:val="0049362F"/>
    <w:rsid w:val="004A10C6"/>
    <w:rsid w:val="004A1F3C"/>
    <w:rsid w:val="004A5963"/>
    <w:rsid w:val="004A63A4"/>
    <w:rsid w:val="004A6C5A"/>
    <w:rsid w:val="004B0E12"/>
    <w:rsid w:val="004B32F0"/>
    <w:rsid w:val="004B32F2"/>
    <w:rsid w:val="004C2AF5"/>
    <w:rsid w:val="004C3C25"/>
    <w:rsid w:val="004C4694"/>
    <w:rsid w:val="004C50A4"/>
    <w:rsid w:val="004C616C"/>
    <w:rsid w:val="004D0A64"/>
    <w:rsid w:val="004D1B1B"/>
    <w:rsid w:val="004E44CF"/>
    <w:rsid w:val="004E5A1C"/>
    <w:rsid w:val="004E7147"/>
    <w:rsid w:val="004F05CA"/>
    <w:rsid w:val="004F0797"/>
    <w:rsid w:val="004F237B"/>
    <w:rsid w:val="004F3A2A"/>
    <w:rsid w:val="004F7CB8"/>
    <w:rsid w:val="00500B83"/>
    <w:rsid w:val="0050797A"/>
    <w:rsid w:val="00511C50"/>
    <w:rsid w:val="0051364A"/>
    <w:rsid w:val="00515EB0"/>
    <w:rsid w:val="00520855"/>
    <w:rsid w:val="00521478"/>
    <w:rsid w:val="00525319"/>
    <w:rsid w:val="005278BF"/>
    <w:rsid w:val="00546222"/>
    <w:rsid w:val="005528A5"/>
    <w:rsid w:val="00552922"/>
    <w:rsid w:val="005612D7"/>
    <w:rsid w:val="005643BA"/>
    <w:rsid w:val="00567F9C"/>
    <w:rsid w:val="00573466"/>
    <w:rsid w:val="00576BC8"/>
    <w:rsid w:val="0058002E"/>
    <w:rsid w:val="00597836"/>
    <w:rsid w:val="005A197E"/>
    <w:rsid w:val="005A335A"/>
    <w:rsid w:val="005A6211"/>
    <w:rsid w:val="005B0940"/>
    <w:rsid w:val="005B50D4"/>
    <w:rsid w:val="005C22AE"/>
    <w:rsid w:val="005C330E"/>
    <w:rsid w:val="005E2E94"/>
    <w:rsid w:val="005E630B"/>
    <w:rsid w:val="005F48F9"/>
    <w:rsid w:val="006007CB"/>
    <w:rsid w:val="0060138D"/>
    <w:rsid w:val="0060291F"/>
    <w:rsid w:val="00602D16"/>
    <w:rsid w:val="0060380E"/>
    <w:rsid w:val="00603CBD"/>
    <w:rsid w:val="00612699"/>
    <w:rsid w:val="006131F1"/>
    <w:rsid w:val="006132EB"/>
    <w:rsid w:val="00615BD5"/>
    <w:rsid w:val="00616E9B"/>
    <w:rsid w:val="00637A68"/>
    <w:rsid w:val="00637F0A"/>
    <w:rsid w:val="00641E46"/>
    <w:rsid w:val="00642596"/>
    <w:rsid w:val="00655DA8"/>
    <w:rsid w:val="0066665A"/>
    <w:rsid w:val="006673C7"/>
    <w:rsid w:val="0067104C"/>
    <w:rsid w:val="006758FF"/>
    <w:rsid w:val="0068050D"/>
    <w:rsid w:val="0068092A"/>
    <w:rsid w:val="00692516"/>
    <w:rsid w:val="006932FF"/>
    <w:rsid w:val="006A5B68"/>
    <w:rsid w:val="006B02F9"/>
    <w:rsid w:val="006D7ADD"/>
    <w:rsid w:val="006E0CA2"/>
    <w:rsid w:val="006F1596"/>
    <w:rsid w:val="006F1916"/>
    <w:rsid w:val="006F425E"/>
    <w:rsid w:val="00710D74"/>
    <w:rsid w:val="007144BF"/>
    <w:rsid w:val="00730AAC"/>
    <w:rsid w:val="0074157B"/>
    <w:rsid w:val="007439D7"/>
    <w:rsid w:val="00750E58"/>
    <w:rsid w:val="00760D64"/>
    <w:rsid w:val="00763B4F"/>
    <w:rsid w:val="007649C6"/>
    <w:rsid w:val="0076662B"/>
    <w:rsid w:val="00771DDE"/>
    <w:rsid w:val="00775909"/>
    <w:rsid w:val="007777A3"/>
    <w:rsid w:val="00787874"/>
    <w:rsid w:val="00790E8E"/>
    <w:rsid w:val="00794AD0"/>
    <w:rsid w:val="007A39DB"/>
    <w:rsid w:val="007B753C"/>
    <w:rsid w:val="007B7776"/>
    <w:rsid w:val="007C42AA"/>
    <w:rsid w:val="007D3C8F"/>
    <w:rsid w:val="007D4B63"/>
    <w:rsid w:val="007D5019"/>
    <w:rsid w:val="007E1425"/>
    <w:rsid w:val="007E145C"/>
    <w:rsid w:val="007E2B83"/>
    <w:rsid w:val="007E2EFF"/>
    <w:rsid w:val="007E6986"/>
    <w:rsid w:val="007E715D"/>
    <w:rsid w:val="007F18B3"/>
    <w:rsid w:val="007F28A6"/>
    <w:rsid w:val="007F59F8"/>
    <w:rsid w:val="007F5D6E"/>
    <w:rsid w:val="00801BA7"/>
    <w:rsid w:val="00802DA2"/>
    <w:rsid w:val="00802FE5"/>
    <w:rsid w:val="008134CB"/>
    <w:rsid w:val="008141AE"/>
    <w:rsid w:val="00821A89"/>
    <w:rsid w:val="008327B8"/>
    <w:rsid w:val="00835082"/>
    <w:rsid w:val="008617A5"/>
    <w:rsid w:val="008639D1"/>
    <w:rsid w:val="0087047D"/>
    <w:rsid w:val="00872283"/>
    <w:rsid w:val="00876003"/>
    <w:rsid w:val="00876E67"/>
    <w:rsid w:val="00881FEF"/>
    <w:rsid w:val="0088345A"/>
    <w:rsid w:val="00884C27"/>
    <w:rsid w:val="00885ADD"/>
    <w:rsid w:val="00885E4E"/>
    <w:rsid w:val="00890184"/>
    <w:rsid w:val="008A1E65"/>
    <w:rsid w:val="008A5285"/>
    <w:rsid w:val="008B021E"/>
    <w:rsid w:val="008B04E3"/>
    <w:rsid w:val="008B19F5"/>
    <w:rsid w:val="008D1348"/>
    <w:rsid w:val="008D2306"/>
    <w:rsid w:val="008D67A4"/>
    <w:rsid w:val="008D6FE0"/>
    <w:rsid w:val="008D7B00"/>
    <w:rsid w:val="008E186F"/>
    <w:rsid w:val="008E4751"/>
    <w:rsid w:val="008E508D"/>
    <w:rsid w:val="008F0C13"/>
    <w:rsid w:val="008F0E4F"/>
    <w:rsid w:val="008F4188"/>
    <w:rsid w:val="008F6DC8"/>
    <w:rsid w:val="00900C65"/>
    <w:rsid w:val="0091022B"/>
    <w:rsid w:val="00914BFC"/>
    <w:rsid w:val="00917510"/>
    <w:rsid w:val="00923FE4"/>
    <w:rsid w:val="00934108"/>
    <w:rsid w:val="0094148C"/>
    <w:rsid w:val="00942155"/>
    <w:rsid w:val="00946AC2"/>
    <w:rsid w:val="0095197E"/>
    <w:rsid w:val="0095602B"/>
    <w:rsid w:val="00965B89"/>
    <w:rsid w:val="009670FD"/>
    <w:rsid w:val="00971785"/>
    <w:rsid w:val="009818AC"/>
    <w:rsid w:val="0098582E"/>
    <w:rsid w:val="00991AC7"/>
    <w:rsid w:val="00991FC5"/>
    <w:rsid w:val="009B7FA6"/>
    <w:rsid w:val="009C6FC0"/>
    <w:rsid w:val="009E19DA"/>
    <w:rsid w:val="009E43D5"/>
    <w:rsid w:val="009E4A78"/>
    <w:rsid w:val="009E546C"/>
    <w:rsid w:val="009F3EC0"/>
    <w:rsid w:val="009F6474"/>
    <w:rsid w:val="00A017E5"/>
    <w:rsid w:val="00A02687"/>
    <w:rsid w:val="00A040A8"/>
    <w:rsid w:val="00A113F5"/>
    <w:rsid w:val="00A13DD7"/>
    <w:rsid w:val="00A22DB5"/>
    <w:rsid w:val="00A27252"/>
    <w:rsid w:val="00A30E50"/>
    <w:rsid w:val="00A365AD"/>
    <w:rsid w:val="00A53415"/>
    <w:rsid w:val="00A55EF4"/>
    <w:rsid w:val="00A63351"/>
    <w:rsid w:val="00A67921"/>
    <w:rsid w:val="00A71DF1"/>
    <w:rsid w:val="00A821C3"/>
    <w:rsid w:val="00A94058"/>
    <w:rsid w:val="00A97488"/>
    <w:rsid w:val="00AA30BB"/>
    <w:rsid w:val="00AA32CF"/>
    <w:rsid w:val="00AB224E"/>
    <w:rsid w:val="00AB22EB"/>
    <w:rsid w:val="00AB5658"/>
    <w:rsid w:val="00AC3D89"/>
    <w:rsid w:val="00AD208F"/>
    <w:rsid w:val="00AD27C8"/>
    <w:rsid w:val="00AD5652"/>
    <w:rsid w:val="00AD6806"/>
    <w:rsid w:val="00AE1C9C"/>
    <w:rsid w:val="00B05BC3"/>
    <w:rsid w:val="00B064A2"/>
    <w:rsid w:val="00B110D1"/>
    <w:rsid w:val="00B178DC"/>
    <w:rsid w:val="00B179FA"/>
    <w:rsid w:val="00B32D60"/>
    <w:rsid w:val="00B352D6"/>
    <w:rsid w:val="00B36F77"/>
    <w:rsid w:val="00B40861"/>
    <w:rsid w:val="00B4495E"/>
    <w:rsid w:val="00B46F46"/>
    <w:rsid w:val="00B513D5"/>
    <w:rsid w:val="00B6001A"/>
    <w:rsid w:val="00B6233A"/>
    <w:rsid w:val="00B63BC4"/>
    <w:rsid w:val="00B6642C"/>
    <w:rsid w:val="00B77901"/>
    <w:rsid w:val="00B844C9"/>
    <w:rsid w:val="00B85701"/>
    <w:rsid w:val="00B85EF5"/>
    <w:rsid w:val="00B8631B"/>
    <w:rsid w:val="00BA2F20"/>
    <w:rsid w:val="00BA538E"/>
    <w:rsid w:val="00BB0B1A"/>
    <w:rsid w:val="00BB41CB"/>
    <w:rsid w:val="00BB5699"/>
    <w:rsid w:val="00BC51C5"/>
    <w:rsid w:val="00BC582E"/>
    <w:rsid w:val="00BC58FA"/>
    <w:rsid w:val="00BC627A"/>
    <w:rsid w:val="00BD0209"/>
    <w:rsid w:val="00BD76C7"/>
    <w:rsid w:val="00BD7D6A"/>
    <w:rsid w:val="00BE1C7B"/>
    <w:rsid w:val="00BE7AE9"/>
    <w:rsid w:val="00BF1BCB"/>
    <w:rsid w:val="00BF53A3"/>
    <w:rsid w:val="00C057BF"/>
    <w:rsid w:val="00C07038"/>
    <w:rsid w:val="00C247A1"/>
    <w:rsid w:val="00C25C37"/>
    <w:rsid w:val="00C26070"/>
    <w:rsid w:val="00C3601A"/>
    <w:rsid w:val="00C3644B"/>
    <w:rsid w:val="00C4013C"/>
    <w:rsid w:val="00C415F6"/>
    <w:rsid w:val="00C5392E"/>
    <w:rsid w:val="00C637CB"/>
    <w:rsid w:val="00C6515F"/>
    <w:rsid w:val="00C652E4"/>
    <w:rsid w:val="00C91856"/>
    <w:rsid w:val="00C94086"/>
    <w:rsid w:val="00C97D06"/>
    <w:rsid w:val="00CA55C2"/>
    <w:rsid w:val="00CA580B"/>
    <w:rsid w:val="00CB4CEB"/>
    <w:rsid w:val="00CB580A"/>
    <w:rsid w:val="00CB782C"/>
    <w:rsid w:val="00CD130F"/>
    <w:rsid w:val="00CD5DE4"/>
    <w:rsid w:val="00CD6BDF"/>
    <w:rsid w:val="00CE1DE2"/>
    <w:rsid w:val="00CE257E"/>
    <w:rsid w:val="00CE6C7B"/>
    <w:rsid w:val="00CF1711"/>
    <w:rsid w:val="00CF2720"/>
    <w:rsid w:val="00CF2D89"/>
    <w:rsid w:val="00CF52B6"/>
    <w:rsid w:val="00D0260B"/>
    <w:rsid w:val="00D03C9D"/>
    <w:rsid w:val="00D05DC5"/>
    <w:rsid w:val="00D10938"/>
    <w:rsid w:val="00D13F63"/>
    <w:rsid w:val="00D20E18"/>
    <w:rsid w:val="00D23D94"/>
    <w:rsid w:val="00D25C32"/>
    <w:rsid w:val="00D271E2"/>
    <w:rsid w:val="00D33A56"/>
    <w:rsid w:val="00D44BA2"/>
    <w:rsid w:val="00D44D62"/>
    <w:rsid w:val="00D45AEB"/>
    <w:rsid w:val="00D5005E"/>
    <w:rsid w:val="00D53968"/>
    <w:rsid w:val="00D5475A"/>
    <w:rsid w:val="00D61ADF"/>
    <w:rsid w:val="00D62B81"/>
    <w:rsid w:val="00D62C9B"/>
    <w:rsid w:val="00D65B7D"/>
    <w:rsid w:val="00D7268F"/>
    <w:rsid w:val="00D72B60"/>
    <w:rsid w:val="00D75591"/>
    <w:rsid w:val="00D818D8"/>
    <w:rsid w:val="00D85709"/>
    <w:rsid w:val="00D86A4D"/>
    <w:rsid w:val="00D972A6"/>
    <w:rsid w:val="00DA2903"/>
    <w:rsid w:val="00DB00B7"/>
    <w:rsid w:val="00DB1147"/>
    <w:rsid w:val="00DB339F"/>
    <w:rsid w:val="00DB445C"/>
    <w:rsid w:val="00DB5792"/>
    <w:rsid w:val="00DB6D2D"/>
    <w:rsid w:val="00DD2ED0"/>
    <w:rsid w:val="00DD304C"/>
    <w:rsid w:val="00DD6ED3"/>
    <w:rsid w:val="00DE2B06"/>
    <w:rsid w:val="00DE5234"/>
    <w:rsid w:val="00E028B8"/>
    <w:rsid w:val="00E067C1"/>
    <w:rsid w:val="00E0693F"/>
    <w:rsid w:val="00E111BD"/>
    <w:rsid w:val="00E118AC"/>
    <w:rsid w:val="00E12F0B"/>
    <w:rsid w:val="00E14335"/>
    <w:rsid w:val="00E2125D"/>
    <w:rsid w:val="00E21701"/>
    <w:rsid w:val="00E21755"/>
    <w:rsid w:val="00E254E7"/>
    <w:rsid w:val="00E26E23"/>
    <w:rsid w:val="00E33D6E"/>
    <w:rsid w:val="00E37060"/>
    <w:rsid w:val="00E409BA"/>
    <w:rsid w:val="00E42FB8"/>
    <w:rsid w:val="00E446D6"/>
    <w:rsid w:val="00E45F78"/>
    <w:rsid w:val="00E472EE"/>
    <w:rsid w:val="00E5187E"/>
    <w:rsid w:val="00E5206B"/>
    <w:rsid w:val="00E7264D"/>
    <w:rsid w:val="00E72925"/>
    <w:rsid w:val="00E74118"/>
    <w:rsid w:val="00E82BB5"/>
    <w:rsid w:val="00E83129"/>
    <w:rsid w:val="00E86D56"/>
    <w:rsid w:val="00E900C4"/>
    <w:rsid w:val="00E93178"/>
    <w:rsid w:val="00E94412"/>
    <w:rsid w:val="00E957D4"/>
    <w:rsid w:val="00E9602F"/>
    <w:rsid w:val="00EA2520"/>
    <w:rsid w:val="00EA3D2E"/>
    <w:rsid w:val="00EA649F"/>
    <w:rsid w:val="00EA742F"/>
    <w:rsid w:val="00EB21F2"/>
    <w:rsid w:val="00EB43C9"/>
    <w:rsid w:val="00EC127E"/>
    <w:rsid w:val="00EC247C"/>
    <w:rsid w:val="00ED2ABE"/>
    <w:rsid w:val="00EE0321"/>
    <w:rsid w:val="00EE143D"/>
    <w:rsid w:val="00EE461F"/>
    <w:rsid w:val="00EE59A4"/>
    <w:rsid w:val="00EE7EA2"/>
    <w:rsid w:val="00EF0540"/>
    <w:rsid w:val="00EF4068"/>
    <w:rsid w:val="00EF41BF"/>
    <w:rsid w:val="00EF499F"/>
    <w:rsid w:val="00EF5022"/>
    <w:rsid w:val="00EF6EA7"/>
    <w:rsid w:val="00F0589A"/>
    <w:rsid w:val="00F108E1"/>
    <w:rsid w:val="00F16D6D"/>
    <w:rsid w:val="00F2140A"/>
    <w:rsid w:val="00F21DDA"/>
    <w:rsid w:val="00F21E20"/>
    <w:rsid w:val="00F30A4B"/>
    <w:rsid w:val="00F40005"/>
    <w:rsid w:val="00F454D5"/>
    <w:rsid w:val="00F46E1E"/>
    <w:rsid w:val="00F5193D"/>
    <w:rsid w:val="00F5574C"/>
    <w:rsid w:val="00F62533"/>
    <w:rsid w:val="00F65127"/>
    <w:rsid w:val="00F66ED8"/>
    <w:rsid w:val="00F72D5A"/>
    <w:rsid w:val="00F72EF1"/>
    <w:rsid w:val="00F7663F"/>
    <w:rsid w:val="00F81A86"/>
    <w:rsid w:val="00F83CBF"/>
    <w:rsid w:val="00F91755"/>
    <w:rsid w:val="00F9293C"/>
    <w:rsid w:val="00F97CED"/>
    <w:rsid w:val="00FA1D04"/>
    <w:rsid w:val="00FA7462"/>
    <w:rsid w:val="00FB39F2"/>
    <w:rsid w:val="00FB3CE3"/>
    <w:rsid w:val="00FB7DD8"/>
    <w:rsid w:val="00FC43FD"/>
    <w:rsid w:val="00FD0E90"/>
    <w:rsid w:val="00FD112F"/>
    <w:rsid w:val="00FE264C"/>
    <w:rsid w:val="00FE6172"/>
    <w:rsid w:val="00FE619F"/>
    <w:rsid w:val="00FE6759"/>
    <w:rsid w:val="00FF109E"/>
    <w:rsid w:val="00FF25C6"/>
    <w:rsid w:val="00FF6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e1000f"/>
    </o:shapedefaults>
    <o:shapelayout v:ext="edit">
      <o:idmap v:ext="edit" data="1"/>
    </o:shapelayout>
  </w:shapeDefaults>
  <w:decimalSymbol w:val=","/>
  <w:listSeparator w:val=";"/>
  <w14:docId w14:val="31F2CE68"/>
  <w15:chartTrackingRefBased/>
  <w15:docId w15:val="{A77A01D7-BE46-418A-B2D5-65E6D8178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qFormat="1"/>
    <w:lsdException w:name="Intense Emphasis" w:uiPriority="44" w:qFormat="1"/>
    <w:lsdException w:name="Subtle Reference" w:uiPriority="45" w:qFormat="1"/>
    <w:lsdException w:name="Intense Reference" w:uiPriority="40" w:qFormat="1"/>
    <w:lsdException w:name="Book Title" w:uiPriority="46" w:qFormat="1"/>
    <w:lsdException w:name="Bibliography" w:semiHidden="1" w:uiPriority="47" w:unhideWhenUsed="1"/>
    <w:lsdException w:name="TOC Heading" w:semiHidden="1" w:uiPriority="48"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1364A"/>
    <w:pPr>
      <w:spacing w:line="260" w:lineRule="atLeast"/>
    </w:pPr>
    <w:rPr>
      <w:rFonts w:ascii="Arial" w:hAnsi="Arial"/>
      <w:szCs w:val="24"/>
      <w:lang w:val="de-DE"/>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6F1596"/>
    <w:pPr>
      <w:tabs>
        <w:tab w:val="center" w:pos="4320"/>
        <w:tab w:val="right" w:pos="8640"/>
      </w:tabs>
    </w:pPr>
  </w:style>
  <w:style w:type="paragraph" w:styleId="Fuzeile">
    <w:name w:val="footer"/>
    <w:basedOn w:val="Standard"/>
    <w:link w:val="FuzeileZchn"/>
    <w:uiPriority w:val="99"/>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Boilerplate">
    <w:name w:val="_PR_Boilerplate"/>
    <w:basedOn w:val="Standard"/>
    <w:next w:val="Standard"/>
    <w:rsid w:val="00F21DDA"/>
    <w:pPr>
      <w:keepLines/>
      <w:spacing w:after="280" w:line="280" w:lineRule="exact"/>
      <w:jc w:val="both"/>
    </w:pPr>
    <w:rPr>
      <w:rFonts w:cs="Arial"/>
      <w:szCs w:val="20"/>
      <w:lang w:eastAsia="de-DE"/>
    </w:rPr>
  </w:style>
  <w:style w:type="paragraph" w:styleId="Dokumentstruktur">
    <w:name w:val="Document Map"/>
    <w:basedOn w:val="Standard"/>
    <w:semiHidden/>
    <w:rsid w:val="00730AAC"/>
    <w:pPr>
      <w:shd w:val="clear" w:color="auto" w:fill="000080"/>
    </w:pPr>
    <w:rPr>
      <w:rFonts w:ascii="Tahoma" w:hAnsi="Tahoma" w:cs="Tahoma"/>
      <w:szCs w:val="20"/>
    </w:rPr>
  </w:style>
  <w:style w:type="character" w:styleId="Hyperlink">
    <w:name w:val="Hyperlink"/>
    <w:rsid w:val="00730AAC"/>
    <w:rPr>
      <w:color w:val="0000FF"/>
      <w:u w:val="single"/>
    </w:rPr>
  </w:style>
  <w:style w:type="paragraph" w:customStyle="1" w:styleId="PRFooter">
    <w:name w:val="_PR_Footer"/>
    <w:basedOn w:val="Standard"/>
    <w:rsid w:val="000A1F84"/>
    <w:pPr>
      <w:tabs>
        <w:tab w:val="right" w:pos="9072"/>
      </w:tabs>
      <w:spacing w:line="240" w:lineRule="auto"/>
      <w:jc w:val="both"/>
    </w:pPr>
    <w:rPr>
      <w:sz w:val="13"/>
      <w:szCs w:val="20"/>
      <w:lang w:eastAsia="de-DE"/>
    </w:rPr>
  </w:style>
  <w:style w:type="paragraph" w:customStyle="1" w:styleId="PRLogoLine">
    <w:name w:val="_PR_LogoLine"/>
    <w:basedOn w:val="Standard"/>
    <w:next w:val="PRFooter"/>
    <w:rsid w:val="000A1F84"/>
    <w:pPr>
      <w:spacing w:before="840" w:line="280" w:lineRule="exact"/>
      <w:jc w:val="both"/>
    </w:pPr>
    <w:rPr>
      <w:noProof/>
      <w:szCs w:val="20"/>
      <w:lang w:eastAsia="de-DE"/>
    </w:rPr>
  </w:style>
  <w:style w:type="paragraph" w:customStyle="1" w:styleId="PRCopy">
    <w:name w:val="_PR_Copy"/>
    <w:basedOn w:val="Standard"/>
    <w:rsid w:val="008D67A4"/>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right" w:pos="8505"/>
      </w:tabs>
      <w:spacing w:after="280" w:line="280" w:lineRule="exact"/>
      <w:jc w:val="both"/>
    </w:pPr>
    <w:rPr>
      <w:szCs w:val="20"/>
      <w:lang w:eastAsia="de-DE"/>
    </w:rPr>
  </w:style>
  <w:style w:type="paragraph" w:customStyle="1" w:styleId="PRTopline">
    <w:name w:val="_PR_Topline"/>
    <w:basedOn w:val="Standard"/>
    <w:next w:val="Standard"/>
    <w:rsid w:val="00FE6759"/>
    <w:pPr>
      <w:spacing w:after="280" w:line="280" w:lineRule="exact"/>
    </w:pPr>
    <w:rPr>
      <w:szCs w:val="20"/>
      <w:lang w:eastAsia="de-DE"/>
    </w:rPr>
  </w:style>
  <w:style w:type="character" w:styleId="Kommentarzeichen">
    <w:name w:val="annotation reference"/>
    <w:semiHidden/>
    <w:rsid w:val="00C97D06"/>
    <w:rPr>
      <w:sz w:val="16"/>
      <w:szCs w:val="16"/>
    </w:rPr>
  </w:style>
  <w:style w:type="paragraph" w:styleId="Kommentartext">
    <w:name w:val="annotation text"/>
    <w:basedOn w:val="Standard"/>
    <w:link w:val="KommentartextZchn"/>
    <w:semiHidden/>
    <w:rsid w:val="00C97D06"/>
    <w:rPr>
      <w:szCs w:val="20"/>
    </w:rPr>
  </w:style>
  <w:style w:type="paragraph" w:styleId="Kommentarthema">
    <w:name w:val="annotation subject"/>
    <w:basedOn w:val="Kommentartext"/>
    <w:next w:val="Kommentartext"/>
    <w:semiHidden/>
    <w:rsid w:val="00C97D06"/>
    <w:rPr>
      <w:b/>
      <w:bCs/>
    </w:rPr>
  </w:style>
  <w:style w:type="paragraph" w:styleId="Sprechblasentext">
    <w:name w:val="Balloon Text"/>
    <w:basedOn w:val="Standard"/>
    <w:semiHidden/>
    <w:rsid w:val="00C97D06"/>
    <w:rPr>
      <w:rFonts w:ascii="Tahoma" w:hAnsi="Tahoma" w:cs="Tahoma"/>
      <w:sz w:val="16"/>
      <w:szCs w:val="16"/>
    </w:rPr>
  </w:style>
  <w:style w:type="paragraph" w:styleId="Funotentext">
    <w:name w:val="footnote text"/>
    <w:basedOn w:val="Standard"/>
    <w:semiHidden/>
    <w:rsid w:val="00D0260B"/>
    <w:rPr>
      <w:szCs w:val="20"/>
    </w:rPr>
  </w:style>
  <w:style w:type="character" w:styleId="Funotenzeichen">
    <w:name w:val="footnote reference"/>
    <w:semiHidden/>
    <w:rsid w:val="00D0260B"/>
    <w:rPr>
      <w:vertAlign w:val="superscript"/>
    </w:rPr>
  </w:style>
  <w:style w:type="paragraph" w:customStyle="1" w:styleId="PRAbstract">
    <w:name w:val="_PR_Abstract"/>
    <w:basedOn w:val="Standard"/>
    <w:next w:val="PRCopy"/>
    <w:rsid w:val="003B6FCA"/>
    <w:pPr>
      <w:keepNext/>
      <w:keepLines/>
      <w:widowControl w:val="0"/>
      <w:spacing w:after="280" w:line="280" w:lineRule="exact"/>
      <w:jc w:val="both"/>
    </w:pPr>
    <w:rPr>
      <w:b/>
      <w:szCs w:val="20"/>
      <w:lang w:eastAsia="de-DE"/>
    </w:rPr>
  </w:style>
  <w:style w:type="paragraph" w:customStyle="1" w:styleId="Default">
    <w:name w:val="Default"/>
    <w:rsid w:val="003B6FCA"/>
    <w:pPr>
      <w:autoSpaceDE w:val="0"/>
      <w:autoSpaceDN w:val="0"/>
      <w:adjustRightInd w:val="0"/>
    </w:pPr>
    <w:rPr>
      <w:rFonts w:ascii="Arial" w:hAnsi="Arial" w:cs="Arial"/>
      <w:color w:val="000000"/>
      <w:sz w:val="24"/>
      <w:szCs w:val="24"/>
      <w:lang w:val="en-GB" w:eastAsia="en-GB"/>
    </w:rPr>
  </w:style>
  <w:style w:type="paragraph" w:styleId="StandardWeb">
    <w:name w:val="Normal (Web)"/>
    <w:basedOn w:val="Standard"/>
    <w:uiPriority w:val="99"/>
    <w:unhideWhenUsed/>
    <w:rsid w:val="0024756B"/>
    <w:pPr>
      <w:spacing w:before="100" w:beforeAutospacing="1" w:after="100" w:afterAutospacing="1" w:line="240" w:lineRule="auto"/>
    </w:pPr>
    <w:rPr>
      <w:rFonts w:ascii="Times New Roman" w:hAnsi="Times New Roman"/>
      <w:sz w:val="24"/>
      <w:lang w:val="en-GB" w:eastAsia="en-GB"/>
    </w:rPr>
  </w:style>
  <w:style w:type="character" w:customStyle="1" w:styleId="A6">
    <w:name w:val="A6"/>
    <w:uiPriority w:val="99"/>
    <w:rsid w:val="00C5392E"/>
    <w:rPr>
      <w:rFonts w:cs="Gill Sans Std"/>
      <w:color w:val="000000"/>
      <w:sz w:val="12"/>
      <w:szCs w:val="12"/>
    </w:rPr>
  </w:style>
  <w:style w:type="paragraph" w:customStyle="1" w:styleId="MittlereListe2-Akzent21">
    <w:name w:val="Mittlere Liste 2 - Akzent 21"/>
    <w:hidden/>
    <w:uiPriority w:val="99"/>
    <w:semiHidden/>
    <w:rsid w:val="00642596"/>
    <w:rPr>
      <w:rFonts w:ascii="Arial" w:hAnsi="Arial"/>
      <w:szCs w:val="24"/>
      <w:lang w:val="de-DE"/>
    </w:rPr>
  </w:style>
  <w:style w:type="character" w:customStyle="1" w:styleId="KopfzeileZchn">
    <w:name w:val="Kopfzeile Zchn"/>
    <w:link w:val="Kopfzeile"/>
    <w:rsid w:val="00272C49"/>
    <w:rPr>
      <w:rFonts w:ascii="Arial" w:hAnsi="Arial"/>
      <w:szCs w:val="24"/>
      <w:lang w:val="de-DE" w:eastAsia="en-US" w:bidi="ar-SA"/>
    </w:rPr>
  </w:style>
  <w:style w:type="paragraph" w:customStyle="1" w:styleId="PRHeadline">
    <w:name w:val="_PR_Headline"/>
    <w:basedOn w:val="Standard"/>
    <w:next w:val="PRAbstract"/>
    <w:rsid w:val="001442E6"/>
    <w:pPr>
      <w:spacing w:after="280" w:line="280" w:lineRule="exact"/>
    </w:pPr>
    <w:rPr>
      <w:b/>
      <w:sz w:val="28"/>
      <w:szCs w:val="20"/>
      <w:lang w:eastAsia="de-DE"/>
    </w:rPr>
  </w:style>
  <w:style w:type="paragraph" w:styleId="Textkrper2">
    <w:name w:val="Body Text 2"/>
    <w:basedOn w:val="Standard"/>
    <w:link w:val="Textkrper2Zchn"/>
    <w:rsid w:val="004145E8"/>
    <w:pPr>
      <w:spacing w:after="120" w:line="480" w:lineRule="auto"/>
    </w:pPr>
    <w:rPr>
      <w:lang w:eastAsia="de-DE"/>
    </w:rPr>
  </w:style>
  <w:style w:type="character" w:customStyle="1" w:styleId="Textkrper2Zchn">
    <w:name w:val="Textkörper 2 Zchn"/>
    <w:link w:val="Textkrper2"/>
    <w:rsid w:val="004145E8"/>
    <w:rPr>
      <w:rFonts w:ascii="Arial" w:hAnsi="Arial"/>
      <w:szCs w:val="24"/>
      <w:lang w:val="de-DE" w:eastAsia="de-DE"/>
    </w:rPr>
  </w:style>
  <w:style w:type="paragraph" w:styleId="Textkrper3">
    <w:name w:val="Body Text 3"/>
    <w:basedOn w:val="Standard"/>
    <w:link w:val="Textkrper3Zchn"/>
    <w:rsid w:val="004145E8"/>
    <w:pPr>
      <w:spacing w:after="120"/>
    </w:pPr>
    <w:rPr>
      <w:sz w:val="16"/>
      <w:szCs w:val="16"/>
    </w:rPr>
  </w:style>
  <w:style w:type="character" w:customStyle="1" w:styleId="Textkrper3Zchn">
    <w:name w:val="Textkörper 3 Zchn"/>
    <w:link w:val="Textkrper3"/>
    <w:rsid w:val="004145E8"/>
    <w:rPr>
      <w:rFonts w:ascii="Arial" w:hAnsi="Arial"/>
      <w:sz w:val="16"/>
      <w:szCs w:val="16"/>
      <w:lang w:val="de-DE" w:eastAsia="en-US"/>
    </w:rPr>
  </w:style>
  <w:style w:type="character" w:customStyle="1" w:styleId="FuzeileZchn">
    <w:name w:val="Fußzeile Zchn"/>
    <w:link w:val="Fuzeile"/>
    <w:uiPriority w:val="99"/>
    <w:rsid w:val="005C22AE"/>
    <w:rPr>
      <w:rFonts w:ascii="Arial" w:hAnsi="Arial"/>
      <w:b/>
      <w:color w:val="E1000F"/>
      <w:sz w:val="14"/>
      <w:szCs w:val="24"/>
      <w:lang w:val="de-DE"/>
    </w:rPr>
  </w:style>
  <w:style w:type="character" w:customStyle="1" w:styleId="ipa">
    <w:name w:val="ipa"/>
    <w:basedOn w:val="Absatz-Standardschriftart"/>
    <w:rsid w:val="00EA3D2E"/>
  </w:style>
  <w:style w:type="character" w:customStyle="1" w:styleId="KommentartextZchn">
    <w:name w:val="Kommentartext Zchn"/>
    <w:link w:val="Kommentartext"/>
    <w:semiHidden/>
    <w:rsid w:val="003E3DCE"/>
    <w:rPr>
      <w:rFonts w:ascii="Arial" w:hAnsi="Arial"/>
      <w:lang w:val="de-DE" w:eastAsia="en-US"/>
    </w:rPr>
  </w:style>
  <w:style w:type="character" w:customStyle="1" w:styleId="st">
    <w:name w:val="st"/>
    <w:rsid w:val="00D44BA2"/>
  </w:style>
  <w:style w:type="character" w:styleId="Hervorhebung">
    <w:name w:val="Emphasis"/>
    <w:uiPriority w:val="20"/>
    <w:qFormat/>
    <w:rsid w:val="00D44BA2"/>
    <w:rPr>
      <w:i/>
      <w:iCs/>
    </w:rPr>
  </w:style>
  <w:style w:type="paragraph" w:styleId="Listenabsatz">
    <w:name w:val="List Paragraph"/>
    <w:basedOn w:val="Standard"/>
    <w:uiPriority w:val="34"/>
    <w:qFormat/>
    <w:rsid w:val="00D44BA2"/>
    <w:pPr>
      <w:spacing w:line="240" w:lineRule="auto"/>
      <w:ind w:left="720"/>
      <w:contextualSpacing/>
    </w:pPr>
    <w:rPr>
      <w:rFonts w:ascii="Cambria" w:eastAsia="MS Mincho" w:hAnsi="Cambria"/>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565745">
      <w:bodyDiv w:val="1"/>
      <w:marLeft w:val="0"/>
      <w:marRight w:val="0"/>
      <w:marTop w:val="0"/>
      <w:marBottom w:val="0"/>
      <w:divBdr>
        <w:top w:val="none" w:sz="0" w:space="0" w:color="auto"/>
        <w:left w:val="none" w:sz="0" w:space="0" w:color="auto"/>
        <w:bottom w:val="none" w:sz="0" w:space="0" w:color="auto"/>
        <w:right w:val="none" w:sz="0" w:space="0" w:color="auto"/>
      </w:divBdr>
      <w:divsChild>
        <w:div w:id="208686732">
          <w:marLeft w:val="418"/>
          <w:marRight w:val="0"/>
          <w:marTop w:val="0"/>
          <w:marBottom w:val="0"/>
          <w:divBdr>
            <w:top w:val="none" w:sz="0" w:space="0" w:color="auto"/>
            <w:left w:val="none" w:sz="0" w:space="0" w:color="auto"/>
            <w:bottom w:val="none" w:sz="0" w:space="0" w:color="auto"/>
            <w:right w:val="none" w:sz="0" w:space="0" w:color="auto"/>
          </w:divBdr>
        </w:div>
        <w:div w:id="633868950">
          <w:marLeft w:val="418"/>
          <w:marRight w:val="0"/>
          <w:marTop w:val="0"/>
          <w:marBottom w:val="0"/>
          <w:divBdr>
            <w:top w:val="none" w:sz="0" w:space="0" w:color="auto"/>
            <w:left w:val="none" w:sz="0" w:space="0" w:color="auto"/>
            <w:bottom w:val="none" w:sz="0" w:space="0" w:color="auto"/>
            <w:right w:val="none" w:sz="0" w:space="0" w:color="auto"/>
          </w:divBdr>
        </w:div>
        <w:div w:id="1996831701">
          <w:marLeft w:val="418"/>
          <w:marRight w:val="0"/>
          <w:marTop w:val="0"/>
          <w:marBottom w:val="0"/>
          <w:divBdr>
            <w:top w:val="none" w:sz="0" w:space="0" w:color="auto"/>
            <w:left w:val="none" w:sz="0" w:space="0" w:color="auto"/>
            <w:bottom w:val="none" w:sz="0" w:space="0" w:color="auto"/>
            <w:right w:val="none" w:sz="0" w:space="0" w:color="auto"/>
          </w:divBdr>
        </w:div>
      </w:divsChild>
    </w:div>
    <w:div w:id="220485377">
      <w:bodyDiv w:val="1"/>
      <w:marLeft w:val="0"/>
      <w:marRight w:val="0"/>
      <w:marTop w:val="0"/>
      <w:marBottom w:val="0"/>
      <w:divBdr>
        <w:top w:val="none" w:sz="0" w:space="0" w:color="auto"/>
        <w:left w:val="none" w:sz="0" w:space="0" w:color="auto"/>
        <w:bottom w:val="none" w:sz="0" w:space="0" w:color="auto"/>
        <w:right w:val="none" w:sz="0" w:space="0" w:color="auto"/>
      </w:divBdr>
    </w:div>
    <w:div w:id="272596957">
      <w:bodyDiv w:val="1"/>
      <w:marLeft w:val="0"/>
      <w:marRight w:val="0"/>
      <w:marTop w:val="0"/>
      <w:marBottom w:val="0"/>
      <w:divBdr>
        <w:top w:val="none" w:sz="0" w:space="0" w:color="auto"/>
        <w:left w:val="none" w:sz="0" w:space="0" w:color="auto"/>
        <w:bottom w:val="none" w:sz="0" w:space="0" w:color="auto"/>
        <w:right w:val="none" w:sz="0" w:space="0" w:color="auto"/>
      </w:divBdr>
      <w:divsChild>
        <w:div w:id="1026249714">
          <w:marLeft w:val="0"/>
          <w:marRight w:val="0"/>
          <w:marTop w:val="0"/>
          <w:marBottom w:val="0"/>
          <w:divBdr>
            <w:top w:val="none" w:sz="0" w:space="0" w:color="auto"/>
            <w:left w:val="none" w:sz="0" w:space="0" w:color="auto"/>
            <w:bottom w:val="none" w:sz="0" w:space="0" w:color="auto"/>
            <w:right w:val="none" w:sz="0" w:space="0" w:color="auto"/>
          </w:divBdr>
        </w:div>
        <w:div w:id="1281761744">
          <w:marLeft w:val="0"/>
          <w:marRight w:val="0"/>
          <w:marTop w:val="0"/>
          <w:marBottom w:val="0"/>
          <w:divBdr>
            <w:top w:val="none" w:sz="0" w:space="0" w:color="auto"/>
            <w:left w:val="none" w:sz="0" w:space="0" w:color="auto"/>
            <w:bottom w:val="none" w:sz="0" w:space="0" w:color="auto"/>
            <w:right w:val="none" w:sz="0" w:space="0" w:color="auto"/>
          </w:divBdr>
        </w:div>
      </w:divsChild>
    </w:div>
    <w:div w:id="299698465">
      <w:bodyDiv w:val="1"/>
      <w:marLeft w:val="0"/>
      <w:marRight w:val="0"/>
      <w:marTop w:val="0"/>
      <w:marBottom w:val="0"/>
      <w:divBdr>
        <w:top w:val="none" w:sz="0" w:space="0" w:color="auto"/>
        <w:left w:val="none" w:sz="0" w:space="0" w:color="auto"/>
        <w:bottom w:val="none" w:sz="0" w:space="0" w:color="auto"/>
        <w:right w:val="none" w:sz="0" w:space="0" w:color="auto"/>
      </w:divBdr>
    </w:div>
    <w:div w:id="807549851">
      <w:bodyDiv w:val="1"/>
      <w:marLeft w:val="0"/>
      <w:marRight w:val="0"/>
      <w:marTop w:val="0"/>
      <w:marBottom w:val="0"/>
      <w:divBdr>
        <w:top w:val="none" w:sz="0" w:space="0" w:color="auto"/>
        <w:left w:val="none" w:sz="0" w:space="0" w:color="auto"/>
        <w:bottom w:val="none" w:sz="0" w:space="0" w:color="auto"/>
        <w:right w:val="none" w:sz="0" w:space="0" w:color="auto"/>
      </w:divBdr>
    </w:div>
    <w:div w:id="931856410">
      <w:bodyDiv w:val="1"/>
      <w:marLeft w:val="0"/>
      <w:marRight w:val="0"/>
      <w:marTop w:val="0"/>
      <w:marBottom w:val="0"/>
      <w:divBdr>
        <w:top w:val="none" w:sz="0" w:space="0" w:color="auto"/>
        <w:left w:val="none" w:sz="0" w:space="0" w:color="auto"/>
        <w:bottom w:val="none" w:sz="0" w:space="0" w:color="auto"/>
        <w:right w:val="none" w:sz="0" w:space="0" w:color="auto"/>
      </w:divBdr>
    </w:div>
    <w:div w:id="979190324">
      <w:bodyDiv w:val="1"/>
      <w:marLeft w:val="0"/>
      <w:marRight w:val="0"/>
      <w:marTop w:val="0"/>
      <w:marBottom w:val="0"/>
      <w:divBdr>
        <w:top w:val="none" w:sz="0" w:space="0" w:color="auto"/>
        <w:left w:val="none" w:sz="0" w:space="0" w:color="auto"/>
        <w:bottom w:val="none" w:sz="0" w:space="0" w:color="auto"/>
        <w:right w:val="none" w:sz="0" w:space="0" w:color="auto"/>
      </w:divBdr>
    </w:div>
    <w:div w:id="1036126914">
      <w:bodyDiv w:val="1"/>
      <w:marLeft w:val="0"/>
      <w:marRight w:val="0"/>
      <w:marTop w:val="0"/>
      <w:marBottom w:val="0"/>
      <w:divBdr>
        <w:top w:val="none" w:sz="0" w:space="0" w:color="auto"/>
        <w:left w:val="none" w:sz="0" w:space="0" w:color="auto"/>
        <w:bottom w:val="none" w:sz="0" w:space="0" w:color="auto"/>
        <w:right w:val="none" w:sz="0" w:space="0" w:color="auto"/>
      </w:divBdr>
      <w:divsChild>
        <w:div w:id="1010835287">
          <w:marLeft w:val="0"/>
          <w:marRight w:val="0"/>
          <w:marTop w:val="0"/>
          <w:marBottom w:val="0"/>
          <w:divBdr>
            <w:top w:val="none" w:sz="0" w:space="0" w:color="auto"/>
            <w:left w:val="none" w:sz="0" w:space="0" w:color="auto"/>
            <w:bottom w:val="none" w:sz="0" w:space="0" w:color="auto"/>
            <w:right w:val="none" w:sz="0" w:space="0" w:color="auto"/>
          </w:divBdr>
        </w:div>
        <w:div w:id="1375231261">
          <w:marLeft w:val="0"/>
          <w:marRight w:val="0"/>
          <w:marTop w:val="0"/>
          <w:marBottom w:val="0"/>
          <w:divBdr>
            <w:top w:val="none" w:sz="0" w:space="0" w:color="auto"/>
            <w:left w:val="none" w:sz="0" w:space="0" w:color="auto"/>
            <w:bottom w:val="none" w:sz="0" w:space="0" w:color="auto"/>
            <w:right w:val="none" w:sz="0" w:space="0" w:color="auto"/>
          </w:divBdr>
        </w:div>
      </w:divsChild>
    </w:div>
    <w:div w:id="1112942663">
      <w:bodyDiv w:val="1"/>
      <w:marLeft w:val="0"/>
      <w:marRight w:val="0"/>
      <w:marTop w:val="0"/>
      <w:marBottom w:val="0"/>
      <w:divBdr>
        <w:top w:val="none" w:sz="0" w:space="0" w:color="auto"/>
        <w:left w:val="none" w:sz="0" w:space="0" w:color="auto"/>
        <w:bottom w:val="none" w:sz="0" w:space="0" w:color="auto"/>
        <w:right w:val="none" w:sz="0" w:space="0" w:color="auto"/>
      </w:divBdr>
    </w:div>
    <w:div w:id="1197424468">
      <w:bodyDiv w:val="1"/>
      <w:marLeft w:val="0"/>
      <w:marRight w:val="0"/>
      <w:marTop w:val="0"/>
      <w:marBottom w:val="0"/>
      <w:divBdr>
        <w:top w:val="none" w:sz="0" w:space="0" w:color="auto"/>
        <w:left w:val="none" w:sz="0" w:space="0" w:color="auto"/>
        <w:bottom w:val="none" w:sz="0" w:space="0" w:color="auto"/>
        <w:right w:val="none" w:sz="0" w:space="0" w:color="auto"/>
      </w:divBdr>
      <w:divsChild>
        <w:div w:id="766197743">
          <w:marLeft w:val="418"/>
          <w:marRight w:val="0"/>
          <w:marTop w:val="0"/>
          <w:marBottom w:val="0"/>
          <w:divBdr>
            <w:top w:val="none" w:sz="0" w:space="0" w:color="auto"/>
            <w:left w:val="none" w:sz="0" w:space="0" w:color="auto"/>
            <w:bottom w:val="none" w:sz="0" w:space="0" w:color="auto"/>
            <w:right w:val="none" w:sz="0" w:space="0" w:color="auto"/>
          </w:divBdr>
        </w:div>
        <w:div w:id="887037538">
          <w:marLeft w:val="418"/>
          <w:marRight w:val="0"/>
          <w:marTop w:val="0"/>
          <w:marBottom w:val="0"/>
          <w:divBdr>
            <w:top w:val="none" w:sz="0" w:space="0" w:color="auto"/>
            <w:left w:val="none" w:sz="0" w:space="0" w:color="auto"/>
            <w:bottom w:val="none" w:sz="0" w:space="0" w:color="auto"/>
            <w:right w:val="none" w:sz="0" w:space="0" w:color="auto"/>
          </w:divBdr>
        </w:div>
        <w:div w:id="1065103495">
          <w:marLeft w:val="418"/>
          <w:marRight w:val="0"/>
          <w:marTop w:val="0"/>
          <w:marBottom w:val="0"/>
          <w:divBdr>
            <w:top w:val="none" w:sz="0" w:space="0" w:color="auto"/>
            <w:left w:val="none" w:sz="0" w:space="0" w:color="auto"/>
            <w:bottom w:val="none" w:sz="0" w:space="0" w:color="auto"/>
            <w:right w:val="none" w:sz="0" w:space="0" w:color="auto"/>
          </w:divBdr>
        </w:div>
      </w:divsChild>
    </w:div>
    <w:div w:id="1228030931">
      <w:bodyDiv w:val="1"/>
      <w:marLeft w:val="0"/>
      <w:marRight w:val="0"/>
      <w:marTop w:val="0"/>
      <w:marBottom w:val="0"/>
      <w:divBdr>
        <w:top w:val="none" w:sz="0" w:space="0" w:color="auto"/>
        <w:left w:val="none" w:sz="0" w:space="0" w:color="auto"/>
        <w:bottom w:val="none" w:sz="0" w:space="0" w:color="auto"/>
        <w:right w:val="none" w:sz="0" w:space="0" w:color="auto"/>
      </w:divBdr>
    </w:div>
    <w:div w:id="1392122451">
      <w:bodyDiv w:val="1"/>
      <w:marLeft w:val="0"/>
      <w:marRight w:val="0"/>
      <w:marTop w:val="0"/>
      <w:marBottom w:val="0"/>
      <w:divBdr>
        <w:top w:val="none" w:sz="0" w:space="0" w:color="auto"/>
        <w:left w:val="none" w:sz="0" w:space="0" w:color="auto"/>
        <w:bottom w:val="none" w:sz="0" w:space="0" w:color="auto"/>
        <w:right w:val="none" w:sz="0" w:space="0" w:color="auto"/>
      </w:divBdr>
    </w:div>
    <w:div w:id="1602487583">
      <w:bodyDiv w:val="1"/>
      <w:marLeft w:val="0"/>
      <w:marRight w:val="0"/>
      <w:marTop w:val="0"/>
      <w:marBottom w:val="0"/>
      <w:divBdr>
        <w:top w:val="none" w:sz="0" w:space="0" w:color="auto"/>
        <w:left w:val="none" w:sz="0" w:space="0" w:color="auto"/>
        <w:bottom w:val="none" w:sz="0" w:space="0" w:color="auto"/>
        <w:right w:val="none" w:sz="0" w:space="0" w:color="auto"/>
      </w:divBdr>
    </w:div>
    <w:div w:id="1806123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resit.a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henkel.de" TargetMode="External"/><Relationship Id="rId4" Type="http://schemas.openxmlformats.org/officeDocument/2006/relationships/settings" Target="settings.xml"/><Relationship Id="rId9" Type="http://schemas.openxmlformats.org/officeDocument/2006/relationships/hyperlink" Target="http://news.henkel.at"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FA47D-50A6-45BD-BE00-51C29F778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713</Words>
  <Characters>4838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Pressemitteilung</vt:lpstr>
    </vt:vector>
  </TitlesOfParts>
  <Company>Henkel AG &amp; Co. KGaA</Company>
  <LinksUpToDate>false</LinksUpToDate>
  <CharactersWithSpaces>5540</CharactersWithSpaces>
  <SharedDoc>false</SharedDoc>
  <HLinks>
    <vt:vector size="12" baseType="variant">
      <vt:variant>
        <vt:i4>3145766</vt:i4>
      </vt:variant>
      <vt:variant>
        <vt:i4>3</vt:i4>
      </vt:variant>
      <vt:variant>
        <vt:i4>0</vt:i4>
      </vt:variant>
      <vt:variant>
        <vt:i4>5</vt:i4>
      </vt:variant>
      <vt:variant>
        <vt:lpwstr>http://news.henkel.at/</vt:lpwstr>
      </vt:variant>
      <vt:variant>
        <vt:lpwstr/>
      </vt:variant>
      <vt:variant>
        <vt:i4>7536739</vt:i4>
      </vt:variant>
      <vt:variant>
        <vt:i4>0</vt:i4>
      </vt:variant>
      <vt:variant>
        <vt:i4>0</vt:i4>
      </vt:variant>
      <vt:variant>
        <vt:i4>5</vt:i4>
      </vt:variant>
      <vt:variant>
        <vt:lpwstr>http://www.ceresit.at/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gloyer</dc:creator>
  <cp:keywords/>
  <dc:description>Template: 2011-01-26</dc:description>
  <cp:lastModifiedBy>Daniela Sykora (ext)</cp:lastModifiedBy>
  <cp:revision>4</cp:revision>
  <cp:lastPrinted>2019-02-22T14:06:00Z</cp:lastPrinted>
  <dcterms:created xsi:type="dcterms:W3CDTF">2019-02-25T06:15:00Z</dcterms:created>
  <dcterms:modified xsi:type="dcterms:W3CDTF">2019-03-26T08:47:00Z</dcterms:modified>
</cp:coreProperties>
</file>